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77859" w14:textId="77777777" w:rsidR="000B7C57" w:rsidRPr="00342F14" w:rsidRDefault="000B7C57" w:rsidP="000B7C57">
      <w:pPr>
        <w:pStyle w:val="paragraph"/>
        <w:spacing w:before="0" w:beforeAutospacing="0" w:after="0" w:afterAutospacing="0"/>
        <w:textAlignment w:val="baseline"/>
        <w:rPr>
          <w:rFonts w:ascii="Segoe UI" w:hAnsi="Segoe UI" w:cs="Segoe UI"/>
          <w:color w:val="00A8BD"/>
          <w:sz w:val="18"/>
          <w:szCs w:val="18"/>
        </w:rPr>
      </w:pPr>
      <w:r w:rsidRPr="00342F14">
        <w:rPr>
          <w:rStyle w:val="normaltextrun"/>
          <w:rFonts w:ascii="Arial" w:hAnsi="Arial" w:cs="Arial"/>
          <w:b/>
          <w:bCs/>
          <w:color w:val="00A8BD"/>
          <w:sz w:val="28"/>
          <w:szCs w:val="28"/>
        </w:rPr>
        <w:t>Data Processed Register </w:t>
      </w:r>
      <w:r w:rsidRPr="00342F14">
        <w:rPr>
          <w:rStyle w:val="eop"/>
          <w:rFonts w:ascii="Arial" w:hAnsi="Arial" w:cs="Arial"/>
          <w:color w:val="00A8BD"/>
          <w:sz w:val="28"/>
          <w:szCs w:val="28"/>
        </w:rPr>
        <w:t> </w:t>
      </w:r>
    </w:p>
    <w:p w14:paraId="4829C110" w14:textId="77777777" w:rsidR="00101553" w:rsidRPr="00342F14" w:rsidRDefault="00101553" w:rsidP="000B7C57">
      <w:pPr>
        <w:pStyle w:val="paragraph"/>
        <w:spacing w:before="0" w:beforeAutospacing="0" w:after="0" w:afterAutospacing="0"/>
        <w:textAlignment w:val="baseline"/>
        <w:rPr>
          <w:rStyle w:val="eop"/>
          <w:rFonts w:ascii="Arial" w:hAnsi="Arial" w:cs="Arial"/>
          <w:color w:val="00A8BD"/>
        </w:rPr>
      </w:pPr>
    </w:p>
    <w:p w14:paraId="302C6EDF" w14:textId="77777777" w:rsidR="00101553" w:rsidRPr="00342F14" w:rsidRDefault="00101553" w:rsidP="000B7C57">
      <w:pPr>
        <w:pStyle w:val="paragraph"/>
        <w:spacing w:before="0" w:beforeAutospacing="0" w:after="0" w:afterAutospacing="0"/>
        <w:textAlignment w:val="baseline"/>
        <w:rPr>
          <w:rStyle w:val="eop"/>
          <w:rFonts w:ascii="Arial" w:hAnsi="Arial" w:cs="Arial"/>
          <w:color w:val="00A8BD"/>
        </w:rPr>
      </w:pPr>
    </w:p>
    <w:p w14:paraId="25C664A7" w14:textId="04E06918" w:rsidR="000B7C57" w:rsidRPr="00342F14" w:rsidRDefault="000B7C57" w:rsidP="000B7C57">
      <w:pPr>
        <w:pStyle w:val="paragraph"/>
        <w:spacing w:before="0" w:beforeAutospacing="0" w:after="0" w:afterAutospacing="0"/>
        <w:textAlignment w:val="baseline"/>
        <w:rPr>
          <w:rFonts w:ascii="Segoe UI" w:hAnsi="Segoe UI" w:cs="Segoe UI"/>
          <w:color w:val="00A8BD"/>
          <w:sz w:val="18"/>
          <w:szCs w:val="18"/>
        </w:rPr>
      </w:pPr>
      <w:r w:rsidRPr="00342F14">
        <w:rPr>
          <w:rStyle w:val="normaltextrun"/>
          <w:rFonts w:ascii="Arial" w:hAnsi="Arial" w:cs="Arial"/>
          <w:b/>
          <w:bCs/>
          <w:color w:val="00A8BD"/>
        </w:rPr>
        <w:t>Guidance Notes</w:t>
      </w:r>
      <w:r w:rsidRPr="00342F14">
        <w:rPr>
          <w:rStyle w:val="eop"/>
          <w:rFonts w:ascii="Arial" w:hAnsi="Arial" w:cs="Arial"/>
          <w:color w:val="00A8BD"/>
        </w:rPr>
        <w:t> </w:t>
      </w:r>
    </w:p>
    <w:p w14:paraId="47101D6E" w14:textId="77777777" w:rsidR="000B7C57" w:rsidRDefault="000B7C57" w:rsidP="000B7C5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5045D8BB" w14:textId="16875E09" w:rsidR="000B7C57" w:rsidRDefault="000B7C57" w:rsidP="000B7C5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 xml:space="preserve">Self-employed </w:t>
      </w:r>
      <w:r w:rsidR="00304B6A">
        <w:rPr>
          <w:rStyle w:val="normaltextrun"/>
          <w:rFonts w:ascii="Arial" w:hAnsi="Arial" w:cs="Arial"/>
          <w:color w:val="000000"/>
        </w:rPr>
        <w:t>medical professionals</w:t>
      </w:r>
      <w:r>
        <w:rPr>
          <w:rStyle w:val="normaltextrun"/>
          <w:rFonts w:ascii="Arial" w:hAnsi="Arial" w:cs="Arial"/>
          <w:color w:val="000000"/>
        </w:rPr>
        <w:t xml:space="preserve"> are legally required to maintain a record of their processing activities, covering areas such as processing purposes, data sharing and data retention; this is referred to as </w:t>
      </w:r>
      <w:r>
        <w:rPr>
          <w:rStyle w:val="normaltextrun"/>
          <w:rFonts w:ascii="Arial" w:hAnsi="Arial" w:cs="Arial"/>
          <w:b/>
          <w:bCs/>
          <w:color w:val="000000"/>
        </w:rPr>
        <w:t>documentation </w:t>
      </w:r>
      <w:r>
        <w:rPr>
          <w:rStyle w:val="normaltextrun"/>
          <w:rFonts w:ascii="Arial" w:hAnsi="Arial" w:cs="Arial"/>
          <w:color w:val="000000"/>
        </w:rPr>
        <w:t>by the ICO.</w:t>
      </w:r>
      <w:r>
        <w:rPr>
          <w:rStyle w:val="eop"/>
          <w:rFonts w:ascii="Arial" w:hAnsi="Arial" w:cs="Arial"/>
          <w:color w:val="000000"/>
        </w:rPr>
        <w:t> </w:t>
      </w:r>
    </w:p>
    <w:p w14:paraId="22985A9F" w14:textId="77777777" w:rsidR="000B7C57" w:rsidRDefault="000B7C57" w:rsidP="000B7C5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49D953B0" w14:textId="10953614" w:rsidR="000B7C57" w:rsidRDefault="000B7C57" w:rsidP="545CE8F8">
      <w:pPr>
        <w:pStyle w:val="paragraph"/>
        <w:spacing w:before="0" w:beforeAutospacing="0" w:after="0" w:afterAutospacing="0"/>
        <w:textAlignment w:val="baseline"/>
        <w:rPr>
          <w:rFonts w:ascii="Segoe UI" w:hAnsi="Segoe UI" w:cs="Segoe UI"/>
          <w:sz w:val="18"/>
          <w:szCs w:val="18"/>
        </w:rPr>
      </w:pPr>
      <w:r w:rsidRPr="545CE8F8">
        <w:rPr>
          <w:rStyle w:val="normaltextrun"/>
          <w:rFonts w:ascii="Arial" w:hAnsi="Arial" w:cs="Arial"/>
          <w:color w:val="000000" w:themeColor="text1"/>
        </w:rPr>
        <w:t xml:space="preserve">Documenting your processing activities is important, not only because it is itself a legal requirement, but also because it can support good data governance and help you demonstrate your compliance with other aspects of the </w:t>
      </w:r>
      <w:r w:rsidR="7E48EF47" w:rsidRPr="002747AC">
        <w:rPr>
          <w:rStyle w:val="normaltextrun"/>
          <w:rFonts w:ascii="Arial" w:hAnsi="Arial" w:cs="Arial"/>
        </w:rPr>
        <w:t>UK</w:t>
      </w:r>
      <w:r w:rsidR="00B92E43" w:rsidRPr="002747AC">
        <w:rPr>
          <w:rStyle w:val="normaltextrun"/>
          <w:rFonts w:ascii="Arial" w:hAnsi="Arial" w:cs="Arial"/>
        </w:rPr>
        <w:t xml:space="preserve"> </w:t>
      </w:r>
      <w:r w:rsidRPr="545CE8F8">
        <w:rPr>
          <w:rStyle w:val="normaltextrun"/>
          <w:rFonts w:ascii="Arial" w:hAnsi="Arial" w:cs="Arial"/>
          <w:color w:val="000000" w:themeColor="text1"/>
        </w:rPr>
        <w:t>GDPR.</w:t>
      </w:r>
      <w:r w:rsidRPr="545CE8F8">
        <w:rPr>
          <w:rStyle w:val="eop"/>
          <w:rFonts w:ascii="Arial" w:hAnsi="Arial" w:cs="Arial"/>
          <w:color w:val="000000" w:themeColor="text1"/>
        </w:rPr>
        <w:t> </w:t>
      </w:r>
    </w:p>
    <w:p w14:paraId="316C5D2E" w14:textId="77777777" w:rsidR="000B7C57" w:rsidRDefault="000B7C57" w:rsidP="000B7C5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253F8A2D" w14:textId="77777777" w:rsidR="000B7C57" w:rsidRDefault="000B7C57" w:rsidP="000B7C5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Part of your documentation requirement can be met by completing the following ‘Data Processed Register’. You may have an alternative version you already use, and that is fine.</w:t>
      </w:r>
      <w:r>
        <w:rPr>
          <w:rStyle w:val="eop"/>
          <w:rFonts w:ascii="Arial" w:hAnsi="Arial" w:cs="Arial"/>
          <w:color w:val="000000"/>
        </w:rPr>
        <w:t> </w:t>
      </w:r>
    </w:p>
    <w:p w14:paraId="11A4995F" w14:textId="77777777" w:rsidR="000B7C57" w:rsidRDefault="000B7C57" w:rsidP="000B7C5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729C8DC0" w14:textId="5FA11712" w:rsidR="000B7C57" w:rsidRPr="00106CDA" w:rsidRDefault="000B7C57" w:rsidP="000B7C57">
      <w:pPr>
        <w:pStyle w:val="paragraph"/>
        <w:spacing w:before="0" w:beforeAutospacing="0" w:after="0" w:afterAutospacing="0"/>
        <w:jc w:val="both"/>
        <w:textAlignment w:val="baseline"/>
        <w:rPr>
          <w:rFonts w:ascii="Arial" w:hAnsi="Arial" w:cs="Arial"/>
          <w:color w:val="FF0000"/>
        </w:rPr>
      </w:pPr>
      <w:r>
        <w:rPr>
          <w:rStyle w:val="normaltextrun"/>
          <w:rFonts w:ascii="Arial" w:hAnsi="Arial" w:cs="Arial"/>
          <w:color w:val="000000"/>
        </w:rPr>
        <w:t xml:space="preserve">This is often found to be the most complex task in </w:t>
      </w:r>
      <w:r w:rsidR="00B92E43" w:rsidRPr="002747AC">
        <w:rPr>
          <w:rStyle w:val="normaltextrun"/>
          <w:rFonts w:ascii="Arial" w:hAnsi="Arial" w:cs="Arial"/>
        </w:rPr>
        <w:t>UK</w:t>
      </w:r>
      <w:r w:rsidR="00106CDA">
        <w:rPr>
          <w:rStyle w:val="normaltextrun"/>
          <w:rFonts w:ascii="Arial" w:hAnsi="Arial" w:cs="Arial"/>
          <w:color w:val="FF0000"/>
        </w:rPr>
        <w:t xml:space="preserve"> </w:t>
      </w:r>
      <w:r>
        <w:rPr>
          <w:rStyle w:val="normaltextrun"/>
          <w:rFonts w:ascii="Arial" w:hAnsi="Arial" w:cs="Arial"/>
          <w:color w:val="000000"/>
        </w:rPr>
        <w:t>GDPR compliance, and we have tried to make it as straightforward as possible with the following guidance. </w:t>
      </w:r>
      <w:r>
        <w:rPr>
          <w:rStyle w:val="eop"/>
          <w:rFonts w:ascii="Arial" w:hAnsi="Arial" w:cs="Arial"/>
          <w:color w:val="000000"/>
        </w:rPr>
        <w:t> </w:t>
      </w:r>
    </w:p>
    <w:p w14:paraId="7AF70073" w14:textId="77777777" w:rsidR="000B7C57" w:rsidRDefault="000B7C57" w:rsidP="000B7C5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In all likelihood, this is the document that will take you most effort to complete. </w:t>
      </w:r>
      <w:r>
        <w:rPr>
          <w:rStyle w:val="eop"/>
          <w:rFonts w:ascii="Arial" w:hAnsi="Arial" w:cs="Arial"/>
          <w:color w:val="000000"/>
        </w:rPr>
        <w:t> </w:t>
      </w:r>
    </w:p>
    <w:p w14:paraId="70D925CC" w14:textId="77777777" w:rsidR="000B7C57" w:rsidRDefault="000B7C57" w:rsidP="000B7C5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558C0436" w14:textId="77777777" w:rsidR="000B7C57" w:rsidRDefault="000B7C57" w:rsidP="000B7C5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Additional guidance is available at: </w:t>
      </w:r>
      <w:hyperlink r:id="rId10" w:tgtFrame="_blank" w:history="1">
        <w:r>
          <w:rPr>
            <w:rStyle w:val="normaltextrun"/>
            <w:rFonts w:ascii="Arial" w:hAnsi="Arial" w:cs="Arial"/>
            <w:color w:val="0000FF"/>
            <w:u w:val="single"/>
          </w:rPr>
          <w:t>https://ico.org.uk/for-organisations/guide-to-data-protection/guide-to-the-general-data-protection-regulation-gdpr/lawful-basis-for-processing/</w:t>
        </w:r>
      </w:hyperlink>
      <w:r>
        <w:rPr>
          <w:rStyle w:val="eop"/>
          <w:rFonts w:ascii="Arial" w:hAnsi="Arial" w:cs="Arial"/>
        </w:rPr>
        <w:t> </w:t>
      </w:r>
    </w:p>
    <w:p w14:paraId="778A6441" w14:textId="77777777" w:rsidR="000B7C57" w:rsidRDefault="000B7C57" w:rsidP="000B7C5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13350D3F" w14:textId="67732D12" w:rsidR="000B7C57" w:rsidRDefault="000B7C57" w:rsidP="000B7C5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 xml:space="preserve">The lawful bases for processing are set out in the </w:t>
      </w:r>
      <w:r w:rsidR="00956AA7">
        <w:rPr>
          <w:rStyle w:val="normaltextrun"/>
          <w:rFonts w:ascii="Arial" w:hAnsi="Arial" w:cs="Arial"/>
          <w:color w:val="000000"/>
        </w:rPr>
        <w:t xml:space="preserve">UK </w:t>
      </w:r>
      <w:r>
        <w:rPr>
          <w:rStyle w:val="normaltextrun"/>
          <w:rFonts w:ascii="Arial" w:hAnsi="Arial" w:cs="Arial"/>
          <w:color w:val="000000"/>
        </w:rPr>
        <w:t>GDPR and are summarised below. At least one of these must apply whenever you process personal data:   </w:t>
      </w:r>
      <w:r>
        <w:rPr>
          <w:rStyle w:val="eop"/>
          <w:rFonts w:ascii="Arial" w:hAnsi="Arial" w:cs="Arial"/>
          <w:color w:val="000000"/>
        </w:rPr>
        <w:t> </w:t>
      </w:r>
    </w:p>
    <w:p w14:paraId="7549F8A2" w14:textId="77777777" w:rsidR="000B7C57" w:rsidRDefault="000B7C57" w:rsidP="00EC4AB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  </w:t>
      </w:r>
      <w:r>
        <w:rPr>
          <w:rStyle w:val="eop"/>
          <w:rFonts w:ascii="Arial" w:hAnsi="Arial" w:cs="Arial"/>
          <w:color w:val="000000"/>
        </w:rPr>
        <w:t> </w:t>
      </w:r>
    </w:p>
    <w:p w14:paraId="53B76350" w14:textId="7E122C69" w:rsidR="009B50E3" w:rsidRPr="00EC4AB3" w:rsidRDefault="000B7C57" w:rsidP="00EC4AB3">
      <w:pPr>
        <w:pStyle w:val="paragraph"/>
        <w:numPr>
          <w:ilvl w:val="0"/>
          <w:numId w:val="23"/>
        </w:numPr>
        <w:shd w:val="clear" w:color="auto" w:fill="FFFFFF"/>
        <w:spacing w:before="0" w:beforeAutospacing="0" w:after="0" w:afterAutospacing="0"/>
        <w:jc w:val="both"/>
        <w:textAlignment w:val="baseline"/>
        <w:rPr>
          <w:rFonts w:ascii="Arial" w:hAnsi="Arial" w:cs="Arial"/>
        </w:rPr>
      </w:pPr>
      <w:r>
        <w:rPr>
          <w:rStyle w:val="normaltextrun"/>
          <w:rFonts w:ascii="Arial" w:hAnsi="Arial" w:cs="Arial"/>
          <w:b/>
          <w:bCs/>
          <w:color w:val="000000"/>
        </w:rPr>
        <w:t>Consent: </w:t>
      </w:r>
      <w:r>
        <w:rPr>
          <w:rStyle w:val="normaltextrun"/>
          <w:rFonts w:ascii="Arial" w:hAnsi="Arial" w:cs="Arial"/>
          <w:color w:val="000000"/>
        </w:rPr>
        <w:t xml:space="preserve">the individual has given clear consent for you to process their personal data for a specific purpose. Valid consent must be freely given, specific, </w:t>
      </w:r>
      <w:proofErr w:type="gramStart"/>
      <w:r>
        <w:rPr>
          <w:rStyle w:val="normaltextrun"/>
          <w:rFonts w:ascii="Arial" w:hAnsi="Arial" w:cs="Arial"/>
          <w:color w:val="000000"/>
        </w:rPr>
        <w:t>informed</w:t>
      </w:r>
      <w:proofErr w:type="gramEnd"/>
      <w:r>
        <w:rPr>
          <w:rStyle w:val="normaltextrun"/>
          <w:rFonts w:ascii="Arial" w:hAnsi="Arial" w:cs="Arial"/>
          <w:color w:val="000000"/>
        </w:rPr>
        <w:t xml:space="preserve"> and unambiguous. There must be a clear statement of consent by the data subject or clear affirmative action on their part. The data controller will also have to demonstrate and prove that valid consent has been obtained to process personal data for a given purpose.</w:t>
      </w:r>
      <w:r>
        <w:rPr>
          <w:rStyle w:val="eop"/>
          <w:rFonts w:ascii="Arial" w:hAnsi="Arial" w:cs="Arial"/>
          <w:color w:val="000000"/>
        </w:rPr>
        <w:t> </w:t>
      </w:r>
    </w:p>
    <w:p w14:paraId="3AC2943F" w14:textId="08F0EF0E" w:rsidR="000B7C57" w:rsidRDefault="000B7C57" w:rsidP="00EC4AB3">
      <w:pPr>
        <w:pStyle w:val="paragraph"/>
        <w:numPr>
          <w:ilvl w:val="0"/>
          <w:numId w:val="23"/>
        </w:numPr>
        <w:shd w:val="clear" w:color="auto" w:fill="FFFFFF"/>
        <w:spacing w:before="0" w:beforeAutospacing="0" w:after="0" w:afterAutospacing="0"/>
        <w:jc w:val="both"/>
        <w:textAlignment w:val="baseline"/>
        <w:rPr>
          <w:rFonts w:ascii="Arial" w:hAnsi="Arial" w:cs="Arial"/>
        </w:rPr>
      </w:pPr>
      <w:r>
        <w:rPr>
          <w:rStyle w:val="normaltextrun"/>
          <w:rFonts w:ascii="Arial" w:hAnsi="Arial" w:cs="Arial"/>
          <w:b/>
          <w:bCs/>
          <w:color w:val="000000"/>
        </w:rPr>
        <w:t>Contract: </w:t>
      </w:r>
      <w:r>
        <w:rPr>
          <w:rStyle w:val="normaltextrun"/>
          <w:rFonts w:ascii="Arial" w:hAnsi="Arial" w:cs="Arial"/>
          <w:color w:val="000000"/>
        </w:rPr>
        <w:t>the processing is necessary for a contract you have with the individual, or because they have asked you to take specific steps before entering into a contract. </w:t>
      </w:r>
    </w:p>
    <w:p w14:paraId="55BDFFF7" w14:textId="77777777" w:rsidR="000B7C57" w:rsidRDefault="000B7C57" w:rsidP="00EC4AB3">
      <w:pPr>
        <w:pStyle w:val="paragraph"/>
        <w:numPr>
          <w:ilvl w:val="0"/>
          <w:numId w:val="23"/>
        </w:numPr>
        <w:shd w:val="clear" w:color="auto" w:fill="FFFFFF"/>
        <w:spacing w:before="0" w:beforeAutospacing="0" w:after="0" w:afterAutospacing="0"/>
        <w:jc w:val="both"/>
        <w:textAlignment w:val="baseline"/>
        <w:rPr>
          <w:rFonts w:ascii="Arial" w:hAnsi="Arial" w:cs="Arial"/>
        </w:rPr>
      </w:pPr>
      <w:r>
        <w:rPr>
          <w:rStyle w:val="normaltextrun"/>
          <w:rFonts w:ascii="Arial" w:hAnsi="Arial" w:cs="Arial"/>
          <w:b/>
          <w:bCs/>
          <w:color w:val="000000"/>
        </w:rPr>
        <w:t>Legal obligation: </w:t>
      </w:r>
      <w:r>
        <w:rPr>
          <w:rStyle w:val="normaltextrun"/>
          <w:rFonts w:ascii="Arial" w:hAnsi="Arial" w:cs="Arial"/>
          <w:color w:val="000000"/>
        </w:rPr>
        <w:t>the processing is necessary for you to comply with the law (not including contractual obligations).</w:t>
      </w:r>
      <w:r>
        <w:rPr>
          <w:rStyle w:val="eop"/>
          <w:rFonts w:ascii="Arial" w:hAnsi="Arial" w:cs="Arial"/>
          <w:color w:val="000000"/>
        </w:rPr>
        <w:t> </w:t>
      </w:r>
    </w:p>
    <w:p w14:paraId="751180B7" w14:textId="77777777" w:rsidR="000B7C57" w:rsidRDefault="000B7C57" w:rsidP="00EC4AB3">
      <w:pPr>
        <w:pStyle w:val="paragraph"/>
        <w:numPr>
          <w:ilvl w:val="0"/>
          <w:numId w:val="23"/>
        </w:numPr>
        <w:shd w:val="clear" w:color="auto" w:fill="FFFFFF"/>
        <w:spacing w:before="0" w:beforeAutospacing="0" w:after="0" w:afterAutospacing="0"/>
        <w:jc w:val="both"/>
        <w:textAlignment w:val="baseline"/>
        <w:rPr>
          <w:rFonts w:ascii="Arial" w:hAnsi="Arial" w:cs="Arial"/>
        </w:rPr>
      </w:pPr>
      <w:r>
        <w:rPr>
          <w:rStyle w:val="normaltextrun"/>
          <w:rFonts w:ascii="Arial" w:hAnsi="Arial" w:cs="Arial"/>
          <w:b/>
          <w:bCs/>
          <w:color w:val="000000"/>
        </w:rPr>
        <w:t>Vital interests: </w:t>
      </w:r>
      <w:r>
        <w:rPr>
          <w:rStyle w:val="normaltextrun"/>
          <w:rFonts w:ascii="Arial" w:hAnsi="Arial" w:cs="Arial"/>
          <w:color w:val="000000"/>
        </w:rPr>
        <w:t>the processing is necessary to protect someone’s life.</w:t>
      </w:r>
      <w:r>
        <w:rPr>
          <w:rStyle w:val="eop"/>
          <w:rFonts w:ascii="Arial" w:hAnsi="Arial" w:cs="Arial"/>
          <w:color w:val="000000"/>
        </w:rPr>
        <w:t> </w:t>
      </w:r>
    </w:p>
    <w:p w14:paraId="3B83F274" w14:textId="77777777" w:rsidR="000B7C57" w:rsidRDefault="000B7C57" w:rsidP="00EC4AB3">
      <w:pPr>
        <w:pStyle w:val="paragraph"/>
        <w:numPr>
          <w:ilvl w:val="0"/>
          <w:numId w:val="23"/>
        </w:numPr>
        <w:shd w:val="clear" w:color="auto" w:fill="FFFFFF"/>
        <w:spacing w:before="0" w:beforeAutospacing="0" w:after="0" w:afterAutospacing="0"/>
        <w:jc w:val="both"/>
        <w:textAlignment w:val="baseline"/>
        <w:rPr>
          <w:rFonts w:ascii="Arial" w:hAnsi="Arial" w:cs="Arial"/>
        </w:rPr>
      </w:pPr>
      <w:r>
        <w:rPr>
          <w:rStyle w:val="normaltextrun"/>
          <w:rFonts w:ascii="Arial" w:hAnsi="Arial" w:cs="Arial"/>
          <w:b/>
          <w:bCs/>
          <w:color w:val="000000"/>
        </w:rPr>
        <w:t>Public task: </w:t>
      </w:r>
      <w:r>
        <w:rPr>
          <w:rStyle w:val="normaltextrun"/>
          <w:rFonts w:ascii="Arial" w:hAnsi="Arial" w:cs="Arial"/>
          <w:color w:val="000000"/>
        </w:rPr>
        <w:t>the processing is necessary for you to perform a task in the public interest or for your official functions, and the task or function has a clear basis in law. </w:t>
      </w:r>
      <w:r>
        <w:rPr>
          <w:rStyle w:val="eop"/>
          <w:rFonts w:ascii="Arial" w:hAnsi="Arial" w:cs="Arial"/>
          <w:color w:val="000000"/>
        </w:rPr>
        <w:t> </w:t>
      </w:r>
    </w:p>
    <w:p w14:paraId="4FF91D4A" w14:textId="77777777" w:rsidR="000B7C57" w:rsidRDefault="000B7C57" w:rsidP="00EC4AB3">
      <w:pPr>
        <w:pStyle w:val="paragraph"/>
        <w:numPr>
          <w:ilvl w:val="0"/>
          <w:numId w:val="23"/>
        </w:numPr>
        <w:shd w:val="clear" w:color="auto" w:fill="FFFFFF"/>
        <w:spacing w:before="0" w:beforeAutospacing="0" w:after="0" w:afterAutospacing="0"/>
        <w:jc w:val="both"/>
        <w:textAlignment w:val="baseline"/>
        <w:rPr>
          <w:rFonts w:ascii="Arial" w:hAnsi="Arial" w:cs="Arial"/>
        </w:rPr>
      </w:pPr>
      <w:r>
        <w:rPr>
          <w:rStyle w:val="normaltextrun"/>
          <w:rFonts w:ascii="Arial" w:hAnsi="Arial" w:cs="Arial"/>
          <w:b/>
          <w:bCs/>
          <w:color w:val="000000"/>
        </w:rPr>
        <w:t>Legitimate interests: </w:t>
      </w:r>
      <w:r>
        <w:rPr>
          <w:rStyle w:val="normaltextrun"/>
          <w:rFonts w:ascii="Arial" w:hAnsi="Arial" w:cs="Arial"/>
          <w:color w:val="000000"/>
        </w:rPr>
        <w:t>the processing is necessary for your legitimate interests or the legitimate interests of a third party unless there is a good reason to protect the individual’s personal data which overrides those legitimate interests. This is most appropriate where you are processing data in a way your data subject would reasonably expect and therefore there is minimal impact on the data subject’s privacy rights.</w:t>
      </w:r>
      <w:r>
        <w:rPr>
          <w:rStyle w:val="eop"/>
          <w:rFonts w:ascii="Arial" w:hAnsi="Arial" w:cs="Arial"/>
          <w:color w:val="000000"/>
        </w:rPr>
        <w:t> </w:t>
      </w:r>
    </w:p>
    <w:p w14:paraId="22E56EDC" w14:textId="77777777" w:rsidR="000B7C57" w:rsidRDefault="000B7C57" w:rsidP="0805FEE7">
      <w:pPr>
        <w:pStyle w:val="paragraph"/>
        <w:shd w:val="clear" w:color="auto" w:fill="FFFFFF" w:themeFill="background1"/>
        <w:spacing w:before="0" w:beforeAutospacing="0" w:after="0" w:afterAutospacing="0"/>
        <w:jc w:val="both"/>
        <w:textAlignment w:val="baseline"/>
        <w:rPr>
          <w:rFonts w:ascii="Segoe UI" w:hAnsi="Segoe UI" w:cs="Segoe UI"/>
          <w:sz w:val="18"/>
          <w:szCs w:val="18"/>
        </w:rPr>
      </w:pPr>
      <w:r w:rsidRPr="0805FEE7">
        <w:rPr>
          <w:rStyle w:val="eop"/>
          <w:rFonts w:ascii="Arial" w:hAnsi="Arial" w:cs="Arial"/>
          <w:color w:val="000000" w:themeColor="text1"/>
        </w:rPr>
        <w:t> </w:t>
      </w:r>
    </w:p>
    <w:p w14:paraId="56DAB2A1" w14:textId="39E27AF7" w:rsidR="000B7C57" w:rsidRDefault="000B7C57" w:rsidP="0805FEE7">
      <w:pPr>
        <w:pStyle w:val="paragraph"/>
        <w:shd w:val="clear" w:color="auto" w:fill="FFFFFF" w:themeFill="background1"/>
        <w:spacing w:before="0" w:beforeAutospacing="0" w:after="0" w:afterAutospacing="0"/>
        <w:jc w:val="both"/>
        <w:textAlignment w:val="baseline"/>
        <w:rPr>
          <w:rFonts w:ascii="Segoe UI" w:hAnsi="Segoe UI" w:cs="Segoe UI"/>
          <w:sz w:val="18"/>
          <w:szCs w:val="18"/>
        </w:rPr>
      </w:pPr>
      <w:r w:rsidRPr="0805FEE7">
        <w:rPr>
          <w:rStyle w:val="normaltextrun"/>
          <w:rFonts w:ascii="Arial" w:hAnsi="Arial" w:cs="Arial"/>
          <w:color w:val="000000" w:themeColor="text1"/>
        </w:rPr>
        <w:lastRenderedPageBreak/>
        <w:t xml:space="preserve">For a </w:t>
      </w:r>
      <w:r w:rsidR="00C95ED1" w:rsidRPr="0805FEE7">
        <w:rPr>
          <w:rStyle w:val="normaltextrun"/>
          <w:rFonts w:ascii="Arial" w:hAnsi="Arial" w:cs="Arial"/>
          <w:color w:val="000000" w:themeColor="text1"/>
        </w:rPr>
        <w:t>medical</w:t>
      </w:r>
      <w:r w:rsidRPr="0805FEE7">
        <w:rPr>
          <w:rStyle w:val="normaltextrun"/>
          <w:rFonts w:ascii="Arial" w:hAnsi="Arial" w:cs="Arial"/>
          <w:color w:val="000000" w:themeColor="text1"/>
        </w:rPr>
        <w:t xml:space="preserve"> practice, and certainly in relation to </w:t>
      </w:r>
      <w:r w:rsidR="00493981" w:rsidRPr="0805FEE7">
        <w:rPr>
          <w:rStyle w:val="normaltextrun"/>
          <w:rFonts w:ascii="Arial" w:hAnsi="Arial" w:cs="Arial"/>
          <w:color w:val="000000" w:themeColor="text1"/>
        </w:rPr>
        <w:t>pat</w:t>
      </w:r>
      <w:r w:rsidRPr="0805FEE7">
        <w:rPr>
          <w:rStyle w:val="normaltextrun"/>
          <w:rFonts w:ascii="Arial" w:hAnsi="Arial" w:cs="Arial"/>
          <w:color w:val="000000" w:themeColor="text1"/>
        </w:rPr>
        <w:t>ient’s personal data, ‘legitimate interests’ is likely to be the most appropriate lawful basis. However, the following assessment should be carried out:</w:t>
      </w:r>
      <w:r w:rsidRPr="0805FEE7">
        <w:rPr>
          <w:rStyle w:val="eop"/>
          <w:rFonts w:ascii="Arial" w:hAnsi="Arial" w:cs="Arial"/>
          <w:color w:val="000000" w:themeColor="text1"/>
        </w:rPr>
        <w:t> </w:t>
      </w:r>
    </w:p>
    <w:p w14:paraId="1F03B9FC" w14:textId="77777777" w:rsidR="000B7C57" w:rsidRDefault="000B7C57" w:rsidP="0805FEE7">
      <w:pPr>
        <w:pStyle w:val="paragraph"/>
        <w:shd w:val="clear" w:color="auto" w:fill="FFFFFF" w:themeFill="background1"/>
        <w:spacing w:before="0" w:beforeAutospacing="0" w:after="0" w:afterAutospacing="0"/>
        <w:jc w:val="both"/>
        <w:textAlignment w:val="baseline"/>
        <w:rPr>
          <w:rFonts w:ascii="Segoe UI" w:hAnsi="Segoe UI" w:cs="Segoe UI"/>
          <w:sz w:val="18"/>
          <w:szCs w:val="18"/>
        </w:rPr>
      </w:pPr>
      <w:r w:rsidRPr="0805FEE7">
        <w:rPr>
          <w:rStyle w:val="eop"/>
          <w:rFonts w:ascii="Arial" w:hAnsi="Arial" w:cs="Arial"/>
        </w:rPr>
        <w:t> </w:t>
      </w:r>
    </w:p>
    <w:p w14:paraId="6D02B6CF" w14:textId="3190B7DB" w:rsidR="000B7C57" w:rsidRPr="00BD553E" w:rsidRDefault="000B7C57" w:rsidP="0805FEE7">
      <w:pPr>
        <w:pStyle w:val="paragraph"/>
        <w:numPr>
          <w:ilvl w:val="0"/>
          <w:numId w:val="24"/>
        </w:numPr>
        <w:shd w:val="clear" w:color="auto" w:fill="FFFFFF" w:themeFill="background1"/>
        <w:spacing w:before="0" w:beforeAutospacing="0" w:after="0" w:afterAutospacing="0"/>
        <w:jc w:val="both"/>
        <w:textAlignment w:val="baseline"/>
        <w:rPr>
          <w:rFonts w:ascii="Arial" w:hAnsi="Arial" w:cs="Arial"/>
        </w:rPr>
      </w:pPr>
      <w:r w:rsidRPr="00BD553E">
        <w:rPr>
          <w:rStyle w:val="normaltextrun"/>
          <w:rFonts w:ascii="Arial" w:hAnsi="Arial" w:cs="Arial"/>
          <w:b/>
          <w:bCs/>
          <w:color w:val="000000" w:themeColor="text1"/>
        </w:rPr>
        <w:t>Identify a legitimate interest</w:t>
      </w:r>
      <w:r w:rsidRPr="00BD553E">
        <w:rPr>
          <w:rStyle w:val="normaltextrun"/>
          <w:rFonts w:ascii="Arial" w:hAnsi="Arial" w:cs="Arial"/>
          <w:color w:val="000000" w:themeColor="text1"/>
        </w:rPr>
        <w:t xml:space="preserve"> – this may be the legitimate interest of the </w:t>
      </w:r>
      <w:r w:rsidR="00493981" w:rsidRPr="00BD553E">
        <w:rPr>
          <w:rStyle w:val="normaltextrun"/>
          <w:rFonts w:ascii="Arial" w:hAnsi="Arial" w:cs="Arial"/>
          <w:color w:val="000000" w:themeColor="text1"/>
        </w:rPr>
        <w:t>healthcare practi</w:t>
      </w:r>
      <w:r w:rsidR="002A66F5" w:rsidRPr="00BD553E">
        <w:rPr>
          <w:rStyle w:val="normaltextrun"/>
          <w:rFonts w:ascii="Arial" w:hAnsi="Arial" w:cs="Arial"/>
          <w:color w:val="000000" w:themeColor="text1"/>
        </w:rPr>
        <w:t>t</w:t>
      </w:r>
      <w:r w:rsidR="00493981" w:rsidRPr="00BD553E">
        <w:rPr>
          <w:rStyle w:val="normaltextrun"/>
          <w:rFonts w:ascii="Arial" w:hAnsi="Arial" w:cs="Arial"/>
          <w:color w:val="000000" w:themeColor="text1"/>
        </w:rPr>
        <w:t>i</w:t>
      </w:r>
      <w:r w:rsidR="002A66F5" w:rsidRPr="00BD553E">
        <w:rPr>
          <w:rStyle w:val="normaltextrun"/>
          <w:rFonts w:ascii="Arial" w:hAnsi="Arial" w:cs="Arial"/>
          <w:color w:val="000000" w:themeColor="text1"/>
        </w:rPr>
        <w:t>o</w:t>
      </w:r>
      <w:r w:rsidR="00493981" w:rsidRPr="00BD553E">
        <w:rPr>
          <w:rStyle w:val="normaltextrun"/>
          <w:rFonts w:ascii="Arial" w:hAnsi="Arial" w:cs="Arial"/>
          <w:color w:val="000000" w:themeColor="text1"/>
        </w:rPr>
        <w:t>ner</w:t>
      </w:r>
      <w:r w:rsidRPr="00BD553E">
        <w:rPr>
          <w:rStyle w:val="normaltextrun"/>
          <w:rFonts w:ascii="Arial" w:hAnsi="Arial" w:cs="Arial"/>
          <w:color w:val="000000" w:themeColor="text1"/>
        </w:rPr>
        <w:t xml:space="preserve">, for example processing data to provide </w:t>
      </w:r>
      <w:r w:rsidR="00493981" w:rsidRPr="00BD553E">
        <w:rPr>
          <w:rStyle w:val="normaltextrun"/>
          <w:rFonts w:ascii="Arial" w:hAnsi="Arial" w:cs="Arial"/>
          <w:color w:val="000000" w:themeColor="text1"/>
        </w:rPr>
        <w:t>medical advice or treatment.</w:t>
      </w:r>
    </w:p>
    <w:p w14:paraId="1C2C213B" w14:textId="77777777" w:rsidR="000B7C57" w:rsidRPr="00BD553E" w:rsidRDefault="000B7C57" w:rsidP="00101553">
      <w:pPr>
        <w:pStyle w:val="paragraph"/>
        <w:numPr>
          <w:ilvl w:val="0"/>
          <w:numId w:val="24"/>
        </w:numPr>
        <w:shd w:val="clear" w:color="auto" w:fill="FFFFFF"/>
        <w:spacing w:before="0" w:beforeAutospacing="0" w:after="0" w:afterAutospacing="0"/>
        <w:jc w:val="both"/>
        <w:textAlignment w:val="baseline"/>
        <w:rPr>
          <w:rFonts w:ascii="Arial" w:hAnsi="Arial" w:cs="Arial"/>
        </w:rPr>
      </w:pPr>
      <w:r w:rsidRPr="00BD553E">
        <w:rPr>
          <w:rStyle w:val="normaltextrun"/>
          <w:rFonts w:ascii="Arial" w:hAnsi="Arial" w:cs="Arial"/>
          <w:color w:val="000000"/>
        </w:rPr>
        <w:t>Demonstrate that </w:t>
      </w:r>
      <w:r w:rsidRPr="00BD553E">
        <w:rPr>
          <w:rStyle w:val="normaltextrun"/>
          <w:rFonts w:ascii="Arial" w:hAnsi="Arial" w:cs="Arial"/>
          <w:b/>
          <w:bCs/>
          <w:color w:val="000000"/>
        </w:rPr>
        <w:t>processing of personal data is necessary</w:t>
      </w:r>
      <w:r w:rsidRPr="00BD553E">
        <w:rPr>
          <w:rStyle w:val="normaltextrun"/>
          <w:rFonts w:ascii="Arial" w:hAnsi="Arial" w:cs="Arial"/>
          <w:color w:val="000000"/>
        </w:rPr>
        <w:t> to achieve this legitimate interest; and</w:t>
      </w:r>
      <w:r w:rsidRPr="00BD553E">
        <w:rPr>
          <w:rStyle w:val="eop"/>
          <w:rFonts w:ascii="Arial" w:hAnsi="Arial" w:cs="Arial"/>
          <w:color w:val="000000"/>
        </w:rPr>
        <w:t> </w:t>
      </w:r>
    </w:p>
    <w:p w14:paraId="64039BFD" w14:textId="17EA0BA7" w:rsidR="000B7C57" w:rsidRDefault="000B7C57" w:rsidP="00101553">
      <w:pPr>
        <w:pStyle w:val="paragraph"/>
        <w:numPr>
          <w:ilvl w:val="0"/>
          <w:numId w:val="24"/>
        </w:numPr>
        <w:shd w:val="clear" w:color="auto" w:fill="FFFFFF"/>
        <w:spacing w:before="0" w:beforeAutospacing="0" w:after="0" w:afterAutospacing="0"/>
        <w:jc w:val="both"/>
        <w:textAlignment w:val="baseline"/>
        <w:rPr>
          <w:rFonts w:ascii="Arial" w:hAnsi="Arial" w:cs="Arial"/>
        </w:rPr>
      </w:pPr>
      <w:r w:rsidRPr="00BD553E">
        <w:rPr>
          <w:rStyle w:val="normaltextrun"/>
          <w:rFonts w:ascii="Arial" w:hAnsi="Arial" w:cs="Arial"/>
          <w:color w:val="000000"/>
        </w:rPr>
        <w:t>Balance it against</w:t>
      </w:r>
      <w:r>
        <w:rPr>
          <w:rStyle w:val="normaltextrun"/>
          <w:rFonts w:ascii="Arial" w:hAnsi="Arial" w:cs="Arial"/>
          <w:color w:val="000000"/>
        </w:rPr>
        <w:t xml:space="preserve"> the privacy rights and freedoms of the data subject – that is, would the data subject reasonably expect you to be processing their personal data? </w:t>
      </w:r>
    </w:p>
    <w:p w14:paraId="798424A7" w14:textId="77777777" w:rsidR="000B7C57" w:rsidRDefault="000B7C57" w:rsidP="000B7C57">
      <w:pPr>
        <w:pStyle w:val="paragraph"/>
        <w:shd w:val="clear" w:color="auto" w:fill="FFFFFF"/>
        <w:spacing w:before="0" w:beforeAutospacing="0" w:after="0" w:afterAutospacing="0"/>
        <w:ind w:left="720"/>
        <w:jc w:val="both"/>
        <w:textAlignment w:val="baseline"/>
        <w:rPr>
          <w:rFonts w:ascii="Segoe UI" w:hAnsi="Segoe UI" w:cs="Segoe UI"/>
          <w:sz w:val="18"/>
          <w:szCs w:val="18"/>
        </w:rPr>
      </w:pPr>
      <w:r>
        <w:rPr>
          <w:rStyle w:val="eop"/>
          <w:rFonts w:ascii="Arial" w:hAnsi="Arial" w:cs="Arial"/>
          <w:color w:val="000000"/>
        </w:rPr>
        <w:t> </w:t>
      </w:r>
    </w:p>
    <w:p w14:paraId="5D7F2283" w14:textId="77777777" w:rsidR="000B7C57" w:rsidRDefault="000B7C57" w:rsidP="000B7C57">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It is not necessary to restrict yourself to only one lawful basis; however, it is not the case that you may select all bases so that you can cover all eventualities. </w:t>
      </w:r>
      <w:r>
        <w:rPr>
          <w:rStyle w:val="eop"/>
          <w:rFonts w:ascii="Arial" w:hAnsi="Arial" w:cs="Arial"/>
          <w:color w:val="000000"/>
        </w:rPr>
        <w:t> </w:t>
      </w:r>
    </w:p>
    <w:p w14:paraId="715BE191" w14:textId="77777777" w:rsidR="000B7C57" w:rsidRDefault="000B7C57" w:rsidP="000B7C57">
      <w:pPr>
        <w:pStyle w:val="paragraph"/>
        <w:spacing w:before="0" w:beforeAutospacing="0" w:after="0" w:afterAutospacing="0"/>
        <w:ind w:left="720"/>
        <w:jc w:val="both"/>
        <w:textAlignment w:val="baseline"/>
        <w:rPr>
          <w:rFonts w:ascii="Segoe UI" w:hAnsi="Segoe UI" w:cs="Segoe UI"/>
          <w:sz w:val="18"/>
          <w:szCs w:val="18"/>
        </w:rPr>
      </w:pPr>
      <w:r>
        <w:rPr>
          <w:rStyle w:val="eop"/>
          <w:rFonts w:ascii="Arial" w:hAnsi="Arial" w:cs="Arial"/>
          <w:color w:val="000000"/>
        </w:rPr>
        <w:t> </w:t>
      </w:r>
    </w:p>
    <w:p w14:paraId="6CE959AE" w14:textId="77777777" w:rsidR="000B7C57" w:rsidRDefault="000B7C57" w:rsidP="000B7C5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rPr>
        <w:t>In the Data Processed Register to follow, you should complete column 6 with one or more of the legal bases set out above.</w:t>
      </w:r>
      <w:r>
        <w:rPr>
          <w:rStyle w:val="eop"/>
          <w:rFonts w:ascii="Arial" w:hAnsi="Arial" w:cs="Arial"/>
          <w:color w:val="000000"/>
        </w:rPr>
        <w:t> </w:t>
      </w:r>
    </w:p>
    <w:p w14:paraId="4F225887" w14:textId="77777777" w:rsidR="000B7C57" w:rsidRDefault="000B7C57" w:rsidP="000B7C5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73AB17AB" w14:textId="4894EE4B" w:rsidR="000B7C57" w:rsidRDefault="000B7C57" w:rsidP="000B7C5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If you are processing special category data, you should document both your lawful basis for processing and your special category condition so that you can demonstrate compliance and accountability.</w:t>
      </w:r>
      <w:r>
        <w:rPr>
          <w:rStyle w:val="eop"/>
          <w:rFonts w:ascii="Arial" w:hAnsi="Arial" w:cs="Arial"/>
          <w:color w:val="000000"/>
        </w:rPr>
        <w:t> </w:t>
      </w:r>
    </w:p>
    <w:p w14:paraId="05B7F928" w14:textId="77777777" w:rsidR="000B7C57" w:rsidRDefault="000B7C57" w:rsidP="000B7C5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7DDE14B9" w14:textId="14869C86" w:rsidR="000B7C57" w:rsidRDefault="000B7C57" w:rsidP="000B7C5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The conditions are:</w:t>
      </w:r>
      <w:r>
        <w:rPr>
          <w:rStyle w:val="eop"/>
          <w:rFonts w:ascii="Arial" w:hAnsi="Arial" w:cs="Arial"/>
          <w:color w:val="000000"/>
        </w:rPr>
        <w:t> </w:t>
      </w:r>
    </w:p>
    <w:p w14:paraId="4BCDE8F4" w14:textId="77777777" w:rsidR="000B7C57" w:rsidRDefault="000B7C57" w:rsidP="000B7C5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356EBA46" w14:textId="1A19C308" w:rsidR="000B7C57" w:rsidRDefault="000B7C57" w:rsidP="00101553">
      <w:pPr>
        <w:pStyle w:val="paragraph"/>
        <w:numPr>
          <w:ilvl w:val="0"/>
          <w:numId w:val="25"/>
        </w:numPr>
        <w:spacing w:before="0" w:beforeAutospacing="0" w:after="0" w:afterAutospacing="0"/>
        <w:jc w:val="both"/>
        <w:textAlignment w:val="baseline"/>
        <w:rPr>
          <w:rFonts w:ascii="Arial" w:hAnsi="Arial" w:cs="Arial"/>
        </w:rPr>
      </w:pPr>
      <w:r>
        <w:rPr>
          <w:rStyle w:val="normaltextrun"/>
          <w:rFonts w:ascii="Arial" w:hAnsi="Arial" w:cs="Arial"/>
          <w:color w:val="333333"/>
        </w:rPr>
        <w:t>the data subject has given explicit </w:t>
      </w:r>
      <w:r>
        <w:rPr>
          <w:rStyle w:val="normaltextrun"/>
          <w:rFonts w:ascii="Arial" w:hAnsi="Arial" w:cs="Arial"/>
          <w:b/>
          <w:bCs/>
          <w:color w:val="333333"/>
        </w:rPr>
        <w:t>consent </w:t>
      </w:r>
      <w:r>
        <w:rPr>
          <w:rStyle w:val="normaltextrun"/>
          <w:rFonts w:ascii="Arial" w:hAnsi="Arial" w:cs="Arial"/>
          <w:color w:val="333333"/>
        </w:rPr>
        <w:t xml:space="preserve">to the processing of those personal data for one or more specified purposes, except where </w:t>
      </w:r>
      <w:r w:rsidR="0169E4D4" w:rsidRPr="2DECB98C">
        <w:rPr>
          <w:rStyle w:val="normaltextrun"/>
          <w:rFonts w:ascii="Arial" w:hAnsi="Arial" w:cs="Arial"/>
          <w:color w:val="333333"/>
        </w:rPr>
        <w:t xml:space="preserve">UK domestic </w:t>
      </w:r>
      <w:r>
        <w:rPr>
          <w:rStyle w:val="normaltextrun"/>
          <w:rFonts w:ascii="Arial" w:hAnsi="Arial" w:cs="Arial"/>
          <w:color w:val="333333"/>
        </w:rPr>
        <w:t xml:space="preserve">law provides that </w:t>
      </w:r>
      <w:r w:rsidR="000339F7">
        <w:rPr>
          <w:rStyle w:val="normaltextrun"/>
          <w:rFonts w:ascii="Arial" w:hAnsi="Arial" w:cs="Arial"/>
          <w:color w:val="333333"/>
        </w:rPr>
        <w:t>this is not applicable</w:t>
      </w:r>
    </w:p>
    <w:p w14:paraId="73ECDCE7" w14:textId="0828F330" w:rsidR="000B7C57" w:rsidRDefault="000B7C57" w:rsidP="00101553">
      <w:pPr>
        <w:pStyle w:val="paragraph"/>
        <w:numPr>
          <w:ilvl w:val="0"/>
          <w:numId w:val="25"/>
        </w:numPr>
        <w:spacing w:before="0" w:beforeAutospacing="0" w:after="0" w:afterAutospacing="0"/>
        <w:jc w:val="both"/>
        <w:textAlignment w:val="baseline"/>
        <w:rPr>
          <w:rFonts w:ascii="Arial" w:hAnsi="Arial" w:cs="Arial"/>
        </w:rPr>
      </w:pPr>
      <w:r>
        <w:rPr>
          <w:rStyle w:val="normaltextrun"/>
          <w:rFonts w:ascii="Arial" w:hAnsi="Arial" w:cs="Arial"/>
          <w:color w:val="333333"/>
        </w:rPr>
        <w:t>processing is necessary for the purposes of carrying out the obligations and exercising specific rights of the controller or of the data subject in the field of </w:t>
      </w:r>
      <w:r>
        <w:rPr>
          <w:rStyle w:val="normaltextrun"/>
          <w:rFonts w:ascii="Arial" w:hAnsi="Arial" w:cs="Arial"/>
          <w:b/>
          <w:bCs/>
          <w:color w:val="333333"/>
        </w:rPr>
        <w:t>employment and social security and social protection law</w:t>
      </w:r>
      <w:r>
        <w:rPr>
          <w:rStyle w:val="normaltextrun"/>
          <w:rFonts w:ascii="Arial" w:hAnsi="Arial" w:cs="Arial"/>
          <w:color w:val="333333"/>
        </w:rPr>
        <w:t xml:space="preserve"> in </w:t>
      </w:r>
      <w:r w:rsidR="00DD534C">
        <w:rPr>
          <w:rStyle w:val="normaltextrun"/>
          <w:rFonts w:ascii="Arial" w:hAnsi="Arial" w:cs="Arial"/>
          <w:color w:val="333333"/>
        </w:rPr>
        <w:t xml:space="preserve">accordance with </w:t>
      </w:r>
      <w:r w:rsidR="00DD534C" w:rsidRPr="2DECB98C">
        <w:rPr>
          <w:rStyle w:val="normaltextrun"/>
          <w:rFonts w:ascii="Arial" w:hAnsi="Arial" w:cs="Arial"/>
          <w:color w:val="333333"/>
        </w:rPr>
        <w:t>UK domestic</w:t>
      </w:r>
      <w:r w:rsidR="00DD534C">
        <w:rPr>
          <w:rStyle w:val="normaltextrun"/>
          <w:rFonts w:ascii="Arial" w:hAnsi="Arial" w:cs="Arial"/>
          <w:color w:val="333333"/>
        </w:rPr>
        <w:t xml:space="preserve"> law where </w:t>
      </w:r>
      <w:r>
        <w:rPr>
          <w:rStyle w:val="normaltextrun"/>
          <w:rFonts w:ascii="Arial" w:hAnsi="Arial" w:cs="Arial"/>
          <w:color w:val="333333"/>
        </w:rPr>
        <w:t>appropriate safeguards for the fundamental rights and the interests of the data </w:t>
      </w:r>
      <w:proofErr w:type="gramStart"/>
      <w:r>
        <w:rPr>
          <w:rStyle w:val="normaltextrun"/>
          <w:rFonts w:ascii="Arial" w:hAnsi="Arial" w:cs="Arial"/>
          <w:color w:val="333333"/>
        </w:rPr>
        <w:t>subject;</w:t>
      </w:r>
      <w:proofErr w:type="gramEnd"/>
      <w:r>
        <w:rPr>
          <w:rStyle w:val="eop"/>
          <w:rFonts w:ascii="Arial" w:hAnsi="Arial" w:cs="Arial"/>
          <w:color w:val="333333"/>
        </w:rPr>
        <w:t> </w:t>
      </w:r>
    </w:p>
    <w:p w14:paraId="60E38313" w14:textId="5864F816" w:rsidR="000B7C57" w:rsidRDefault="000B7C57" w:rsidP="00101553">
      <w:pPr>
        <w:pStyle w:val="paragraph"/>
        <w:numPr>
          <w:ilvl w:val="0"/>
          <w:numId w:val="25"/>
        </w:numPr>
        <w:spacing w:before="0" w:beforeAutospacing="0" w:after="0" w:afterAutospacing="0"/>
        <w:jc w:val="both"/>
        <w:textAlignment w:val="baseline"/>
        <w:rPr>
          <w:rFonts w:ascii="Arial" w:hAnsi="Arial" w:cs="Arial"/>
        </w:rPr>
      </w:pPr>
      <w:r>
        <w:rPr>
          <w:rStyle w:val="normaltextrun"/>
          <w:rFonts w:ascii="Arial" w:hAnsi="Arial" w:cs="Arial"/>
          <w:color w:val="333333"/>
        </w:rPr>
        <w:t>processing is necessary to protect the </w:t>
      </w:r>
      <w:r>
        <w:rPr>
          <w:rStyle w:val="normaltextrun"/>
          <w:rFonts w:ascii="Arial" w:hAnsi="Arial" w:cs="Arial"/>
          <w:b/>
          <w:bCs/>
          <w:color w:val="333333"/>
        </w:rPr>
        <w:t>vital interests</w:t>
      </w:r>
      <w:r>
        <w:rPr>
          <w:rStyle w:val="normaltextrun"/>
          <w:rFonts w:ascii="Arial" w:hAnsi="Arial" w:cs="Arial"/>
          <w:color w:val="333333"/>
        </w:rPr>
        <w:t> of the data subject or of another natural person where the data subject is physically</w:t>
      </w:r>
      <w:r w:rsidR="00FE01C2">
        <w:rPr>
          <w:rStyle w:val="normaltextrun"/>
          <w:rFonts w:ascii="Arial" w:hAnsi="Arial" w:cs="Arial"/>
          <w:color w:val="333333"/>
        </w:rPr>
        <w:t>, mentally</w:t>
      </w:r>
      <w:r>
        <w:rPr>
          <w:rStyle w:val="normaltextrun"/>
          <w:rFonts w:ascii="Arial" w:hAnsi="Arial" w:cs="Arial"/>
          <w:color w:val="333333"/>
        </w:rPr>
        <w:t xml:space="preserve"> or legally incapable of giving </w:t>
      </w:r>
      <w:proofErr w:type="gramStart"/>
      <w:r>
        <w:rPr>
          <w:rStyle w:val="normaltextrun"/>
          <w:rFonts w:ascii="Arial" w:hAnsi="Arial" w:cs="Arial"/>
          <w:color w:val="333333"/>
        </w:rPr>
        <w:t>consent;</w:t>
      </w:r>
      <w:proofErr w:type="gramEnd"/>
      <w:r>
        <w:rPr>
          <w:rStyle w:val="eop"/>
          <w:rFonts w:ascii="Arial" w:hAnsi="Arial" w:cs="Arial"/>
          <w:color w:val="333333"/>
        </w:rPr>
        <w:t> </w:t>
      </w:r>
    </w:p>
    <w:p w14:paraId="1328652B" w14:textId="77777777" w:rsidR="000B7C57" w:rsidRDefault="000B7C57" w:rsidP="00101553">
      <w:pPr>
        <w:pStyle w:val="paragraph"/>
        <w:numPr>
          <w:ilvl w:val="0"/>
          <w:numId w:val="25"/>
        </w:numPr>
        <w:spacing w:before="0" w:beforeAutospacing="0" w:after="0" w:afterAutospacing="0"/>
        <w:jc w:val="both"/>
        <w:textAlignment w:val="baseline"/>
        <w:rPr>
          <w:rFonts w:ascii="Arial" w:hAnsi="Arial" w:cs="Arial"/>
        </w:rPr>
      </w:pPr>
      <w:r>
        <w:rPr>
          <w:rStyle w:val="normaltextrun"/>
          <w:rFonts w:ascii="Arial" w:hAnsi="Arial" w:cs="Arial"/>
          <w:color w:val="333333"/>
        </w:rPr>
        <w:t>processing is carried out in the course of its legitimate activities with appropriate safeguards by </w:t>
      </w:r>
      <w:r>
        <w:rPr>
          <w:rStyle w:val="normaltextrun"/>
          <w:rFonts w:ascii="Arial" w:hAnsi="Arial" w:cs="Arial"/>
          <w:b/>
          <w:bCs/>
          <w:color w:val="333333"/>
        </w:rPr>
        <w:t>a foundation, association or any other not-for-profit body</w:t>
      </w:r>
      <w:r>
        <w:rPr>
          <w:rStyle w:val="normaltextrun"/>
          <w:rFonts w:ascii="Arial" w:hAnsi="Arial" w:cs="Arial"/>
          <w:color w:val="333333"/>
        </w:rPr>
        <w:t> with a political, philosophical, religious or trade union aim and on condition that the processing relates solely to the members or to former members of the body or to persons who have regular contact with it in connection with its purposes and that the personal data are not disclosed outside that body without the consent of the data subjects;</w:t>
      </w:r>
      <w:r>
        <w:rPr>
          <w:rStyle w:val="eop"/>
          <w:rFonts w:ascii="Arial" w:hAnsi="Arial" w:cs="Arial"/>
          <w:color w:val="333333"/>
        </w:rPr>
        <w:t> </w:t>
      </w:r>
    </w:p>
    <w:p w14:paraId="0FBDE05E" w14:textId="77777777" w:rsidR="000B7C57" w:rsidRDefault="000B7C57" w:rsidP="00101553">
      <w:pPr>
        <w:pStyle w:val="paragraph"/>
        <w:numPr>
          <w:ilvl w:val="0"/>
          <w:numId w:val="25"/>
        </w:numPr>
        <w:spacing w:before="0" w:beforeAutospacing="0" w:after="0" w:afterAutospacing="0"/>
        <w:jc w:val="both"/>
        <w:textAlignment w:val="baseline"/>
        <w:rPr>
          <w:rFonts w:ascii="Arial" w:hAnsi="Arial" w:cs="Arial"/>
        </w:rPr>
      </w:pPr>
      <w:r>
        <w:rPr>
          <w:rStyle w:val="normaltextrun"/>
          <w:rFonts w:ascii="Arial" w:hAnsi="Arial" w:cs="Arial"/>
          <w:color w:val="333333"/>
        </w:rPr>
        <w:t>processing relates to </w:t>
      </w:r>
      <w:r>
        <w:rPr>
          <w:rStyle w:val="normaltextrun"/>
          <w:rFonts w:ascii="Arial" w:hAnsi="Arial" w:cs="Arial"/>
          <w:b/>
          <w:bCs/>
          <w:color w:val="333333"/>
        </w:rPr>
        <w:t>personal data</w:t>
      </w:r>
      <w:r>
        <w:rPr>
          <w:rStyle w:val="normaltextrun"/>
          <w:rFonts w:ascii="Arial" w:hAnsi="Arial" w:cs="Arial"/>
          <w:color w:val="333333"/>
        </w:rPr>
        <w:t> which are manifestly </w:t>
      </w:r>
      <w:r>
        <w:rPr>
          <w:rStyle w:val="normaltextrun"/>
          <w:rFonts w:ascii="Arial" w:hAnsi="Arial" w:cs="Arial"/>
          <w:b/>
          <w:bCs/>
          <w:color w:val="333333"/>
        </w:rPr>
        <w:t>made public by the data </w:t>
      </w:r>
      <w:proofErr w:type="gramStart"/>
      <w:r>
        <w:rPr>
          <w:rStyle w:val="normaltextrun"/>
          <w:rFonts w:ascii="Arial" w:hAnsi="Arial" w:cs="Arial"/>
          <w:b/>
          <w:bCs/>
          <w:color w:val="333333"/>
        </w:rPr>
        <w:t>subject</w:t>
      </w:r>
      <w:r>
        <w:rPr>
          <w:rStyle w:val="normaltextrun"/>
          <w:rFonts w:ascii="Arial" w:hAnsi="Arial" w:cs="Arial"/>
          <w:color w:val="333333"/>
        </w:rPr>
        <w:t>;</w:t>
      </w:r>
      <w:proofErr w:type="gramEnd"/>
      <w:r>
        <w:rPr>
          <w:rStyle w:val="eop"/>
          <w:rFonts w:ascii="Arial" w:hAnsi="Arial" w:cs="Arial"/>
          <w:color w:val="333333"/>
        </w:rPr>
        <w:t> </w:t>
      </w:r>
    </w:p>
    <w:p w14:paraId="02551D0A" w14:textId="77777777" w:rsidR="000B7C57" w:rsidRDefault="000B7C57" w:rsidP="00101553">
      <w:pPr>
        <w:pStyle w:val="paragraph"/>
        <w:numPr>
          <w:ilvl w:val="0"/>
          <w:numId w:val="25"/>
        </w:numPr>
        <w:spacing w:before="0" w:beforeAutospacing="0" w:after="0" w:afterAutospacing="0"/>
        <w:jc w:val="both"/>
        <w:textAlignment w:val="baseline"/>
        <w:rPr>
          <w:rFonts w:ascii="Arial" w:hAnsi="Arial" w:cs="Arial"/>
        </w:rPr>
      </w:pPr>
      <w:r>
        <w:rPr>
          <w:rStyle w:val="normaltextrun"/>
          <w:rFonts w:ascii="Arial" w:hAnsi="Arial" w:cs="Arial"/>
          <w:color w:val="333333"/>
        </w:rPr>
        <w:t>processing is necessary for the </w:t>
      </w:r>
      <w:r>
        <w:rPr>
          <w:rStyle w:val="normaltextrun"/>
          <w:rFonts w:ascii="Arial" w:hAnsi="Arial" w:cs="Arial"/>
          <w:b/>
          <w:bCs/>
          <w:color w:val="333333"/>
        </w:rPr>
        <w:t>establishment, exercise or defence of legal claims</w:t>
      </w:r>
      <w:r>
        <w:rPr>
          <w:rStyle w:val="normaltextrun"/>
          <w:rFonts w:ascii="Arial" w:hAnsi="Arial" w:cs="Arial"/>
          <w:color w:val="333333"/>
        </w:rPr>
        <w:t> or whenever courts are acting in their judicial </w:t>
      </w:r>
      <w:proofErr w:type="gramStart"/>
      <w:r>
        <w:rPr>
          <w:rStyle w:val="normaltextrun"/>
          <w:rFonts w:ascii="Arial" w:hAnsi="Arial" w:cs="Arial"/>
          <w:color w:val="333333"/>
        </w:rPr>
        <w:t>capacity;</w:t>
      </w:r>
      <w:proofErr w:type="gramEnd"/>
      <w:r>
        <w:rPr>
          <w:rStyle w:val="eop"/>
          <w:rFonts w:ascii="Arial" w:hAnsi="Arial" w:cs="Arial"/>
          <w:color w:val="333333"/>
        </w:rPr>
        <w:t> </w:t>
      </w:r>
    </w:p>
    <w:p w14:paraId="1647C687" w14:textId="1EEFBB65" w:rsidR="000B7C57" w:rsidRDefault="000B7C57" w:rsidP="00101553">
      <w:pPr>
        <w:pStyle w:val="paragraph"/>
        <w:numPr>
          <w:ilvl w:val="0"/>
          <w:numId w:val="25"/>
        </w:numPr>
        <w:spacing w:before="0" w:beforeAutospacing="0" w:after="0" w:afterAutospacing="0"/>
        <w:jc w:val="both"/>
        <w:textAlignment w:val="baseline"/>
        <w:rPr>
          <w:rFonts w:ascii="Arial" w:hAnsi="Arial" w:cs="Arial"/>
        </w:rPr>
      </w:pPr>
      <w:r>
        <w:rPr>
          <w:rStyle w:val="normaltextrun"/>
          <w:rFonts w:ascii="Arial" w:hAnsi="Arial" w:cs="Arial"/>
          <w:color w:val="333333"/>
        </w:rPr>
        <w:t>processing is necessary for reasons of </w:t>
      </w:r>
      <w:r>
        <w:rPr>
          <w:rStyle w:val="normaltextrun"/>
          <w:rFonts w:ascii="Arial" w:hAnsi="Arial" w:cs="Arial"/>
          <w:b/>
          <w:bCs/>
          <w:color w:val="333333"/>
        </w:rPr>
        <w:t>substantial public interest</w:t>
      </w:r>
      <w:r>
        <w:rPr>
          <w:rStyle w:val="normaltextrun"/>
          <w:rFonts w:ascii="Arial" w:hAnsi="Arial" w:cs="Arial"/>
          <w:color w:val="333333"/>
        </w:rPr>
        <w:t>, </w:t>
      </w:r>
      <w:r w:rsidR="006466CD">
        <w:rPr>
          <w:rStyle w:val="normaltextrun"/>
          <w:rFonts w:ascii="Arial" w:hAnsi="Arial" w:cs="Arial"/>
          <w:color w:val="333333"/>
        </w:rPr>
        <w:t xml:space="preserve">in accordance with </w:t>
      </w:r>
      <w:r w:rsidR="006466CD" w:rsidRPr="2DECB98C">
        <w:rPr>
          <w:rStyle w:val="normaltextrun"/>
          <w:rFonts w:ascii="Arial" w:hAnsi="Arial" w:cs="Arial"/>
          <w:color w:val="333333"/>
        </w:rPr>
        <w:t>UK domestic</w:t>
      </w:r>
      <w:r w:rsidR="006466CD">
        <w:rPr>
          <w:rStyle w:val="normaltextrun"/>
          <w:rFonts w:ascii="Arial" w:hAnsi="Arial" w:cs="Arial"/>
          <w:color w:val="333333"/>
        </w:rPr>
        <w:t xml:space="preserve"> law</w:t>
      </w:r>
      <w:r>
        <w:rPr>
          <w:rStyle w:val="normaltextrun"/>
          <w:rFonts w:ascii="Arial" w:hAnsi="Arial" w:cs="Arial"/>
          <w:color w:val="333333"/>
        </w:rPr>
        <w:t xml:space="preserve"> which shall be proportionate to the aim pursued, respect the essence of the right to data protection and provide for </w:t>
      </w:r>
      <w:r>
        <w:rPr>
          <w:rStyle w:val="normaltextrun"/>
          <w:rFonts w:ascii="Arial" w:hAnsi="Arial" w:cs="Arial"/>
          <w:color w:val="333333"/>
        </w:rPr>
        <w:lastRenderedPageBreak/>
        <w:t>suitable and specific measures to safeguard the fundamental rights and the interests of the data </w:t>
      </w:r>
      <w:proofErr w:type="gramStart"/>
      <w:r>
        <w:rPr>
          <w:rStyle w:val="normaltextrun"/>
          <w:rFonts w:ascii="Arial" w:hAnsi="Arial" w:cs="Arial"/>
          <w:color w:val="333333"/>
        </w:rPr>
        <w:t>subject;</w:t>
      </w:r>
      <w:proofErr w:type="gramEnd"/>
      <w:r>
        <w:rPr>
          <w:rStyle w:val="eop"/>
          <w:rFonts w:ascii="Arial" w:hAnsi="Arial" w:cs="Arial"/>
          <w:color w:val="333333"/>
        </w:rPr>
        <w:t> </w:t>
      </w:r>
    </w:p>
    <w:p w14:paraId="17F05BE8" w14:textId="09479B25" w:rsidR="007A0598" w:rsidRPr="007A0598" w:rsidRDefault="000B7C57" w:rsidP="00101553">
      <w:pPr>
        <w:pStyle w:val="paragraph"/>
        <w:numPr>
          <w:ilvl w:val="0"/>
          <w:numId w:val="25"/>
        </w:numPr>
        <w:spacing w:before="0" w:beforeAutospacing="0" w:after="0" w:afterAutospacing="0"/>
        <w:jc w:val="both"/>
        <w:textAlignment w:val="baseline"/>
        <w:rPr>
          <w:rStyle w:val="normaltextrun"/>
          <w:rFonts w:ascii="Arial" w:hAnsi="Arial" w:cs="Arial"/>
        </w:rPr>
      </w:pPr>
      <w:r>
        <w:rPr>
          <w:rStyle w:val="normaltextrun"/>
          <w:rFonts w:ascii="Arial" w:hAnsi="Arial" w:cs="Arial"/>
          <w:color w:val="333333"/>
        </w:rPr>
        <w:t>processing is necessary for the </w:t>
      </w:r>
      <w:r>
        <w:rPr>
          <w:rStyle w:val="normaltextrun"/>
          <w:rFonts w:ascii="Arial" w:hAnsi="Arial" w:cs="Arial"/>
          <w:b/>
          <w:bCs/>
          <w:color w:val="333333"/>
        </w:rPr>
        <w:t>purposes of preventive or occupational medicine</w:t>
      </w:r>
      <w:r>
        <w:rPr>
          <w:rStyle w:val="normaltextrun"/>
          <w:rFonts w:ascii="Arial" w:hAnsi="Arial" w:cs="Arial"/>
          <w:color w:val="333333"/>
        </w:rPr>
        <w:t>, for the </w:t>
      </w:r>
      <w:r>
        <w:rPr>
          <w:rStyle w:val="normaltextrun"/>
          <w:rFonts w:ascii="Arial" w:hAnsi="Arial" w:cs="Arial"/>
          <w:b/>
          <w:bCs/>
          <w:color w:val="333333"/>
        </w:rPr>
        <w:t>assessment of the working capacity</w:t>
      </w:r>
      <w:r>
        <w:rPr>
          <w:rStyle w:val="normaltextrun"/>
          <w:rFonts w:ascii="Arial" w:hAnsi="Arial" w:cs="Arial"/>
          <w:color w:val="333333"/>
        </w:rPr>
        <w:t> of the employee, </w:t>
      </w:r>
      <w:r>
        <w:rPr>
          <w:rStyle w:val="normaltextrun"/>
          <w:rFonts w:ascii="Arial" w:hAnsi="Arial" w:cs="Arial"/>
          <w:b/>
          <w:bCs/>
          <w:color w:val="333333"/>
        </w:rPr>
        <w:t>medical diagnosis, the provision of health or social care or treatment or the management of health or social care systems and services</w:t>
      </w:r>
      <w:r>
        <w:rPr>
          <w:rStyle w:val="normaltextrun"/>
          <w:rFonts w:ascii="Arial" w:hAnsi="Arial" w:cs="Arial"/>
          <w:color w:val="333333"/>
        </w:rPr>
        <w:t> on the basis of </w:t>
      </w:r>
      <w:r w:rsidR="006466CD" w:rsidRPr="2DECB98C">
        <w:rPr>
          <w:rStyle w:val="normaltextrun"/>
          <w:rFonts w:ascii="Arial" w:hAnsi="Arial" w:cs="Arial"/>
          <w:color w:val="333333"/>
        </w:rPr>
        <w:t xml:space="preserve">UK </w:t>
      </w:r>
      <w:proofErr w:type="gramStart"/>
      <w:r w:rsidR="006466CD" w:rsidRPr="2DECB98C">
        <w:rPr>
          <w:rStyle w:val="normaltextrun"/>
          <w:rFonts w:ascii="Arial" w:hAnsi="Arial" w:cs="Arial"/>
          <w:color w:val="333333"/>
        </w:rPr>
        <w:t xml:space="preserve">domestic </w:t>
      </w:r>
      <w:r w:rsidR="006466CD">
        <w:rPr>
          <w:rStyle w:val="normaltextrun"/>
          <w:rFonts w:ascii="Arial" w:hAnsi="Arial" w:cs="Arial"/>
          <w:color w:val="333333"/>
        </w:rPr>
        <w:t xml:space="preserve"> law</w:t>
      </w:r>
      <w:proofErr w:type="gramEnd"/>
      <w:r w:rsidR="006466CD">
        <w:rPr>
          <w:rStyle w:val="normaltextrun"/>
          <w:rFonts w:ascii="Arial" w:hAnsi="Arial" w:cs="Arial"/>
          <w:color w:val="333333"/>
        </w:rPr>
        <w:t xml:space="preserve"> </w:t>
      </w:r>
      <w:r>
        <w:rPr>
          <w:rStyle w:val="normaltextrun"/>
          <w:rFonts w:ascii="Arial" w:hAnsi="Arial" w:cs="Arial"/>
          <w:color w:val="333333"/>
        </w:rPr>
        <w:t xml:space="preserve">or pursuant to contract </w:t>
      </w:r>
    </w:p>
    <w:p w14:paraId="5A97DDDE" w14:textId="42C4EE22" w:rsidR="000B7C57" w:rsidRDefault="000B7C57" w:rsidP="00620E6B">
      <w:pPr>
        <w:pStyle w:val="paragraph"/>
        <w:spacing w:before="0" w:beforeAutospacing="0" w:after="0" w:afterAutospacing="0"/>
        <w:ind w:left="720"/>
        <w:jc w:val="both"/>
        <w:textAlignment w:val="baseline"/>
        <w:rPr>
          <w:rFonts w:ascii="Arial" w:hAnsi="Arial" w:cs="Arial"/>
        </w:rPr>
      </w:pPr>
      <w:r>
        <w:rPr>
          <w:rStyle w:val="normaltextrun"/>
          <w:rFonts w:ascii="Arial" w:hAnsi="Arial" w:cs="Arial"/>
          <w:color w:val="333333"/>
        </w:rPr>
        <w:t>with a health professional and subject to the conditions and safeguards referred to in paragraph </w:t>
      </w:r>
      <w:proofErr w:type="gramStart"/>
      <w:r>
        <w:rPr>
          <w:rStyle w:val="normaltextrun"/>
          <w:rFonts w:ascii="Arial" w:hAnsi="Arial" w:cs="Arial"/>
          <w:color w:val="333333"/>
        </w:rPr>
        <w:t>3;</w:t>
      </w:r>
      <w:proofErr w:type="gramEnd"/>
      <w:r>
        <w:rPr>
          <w:rStyle w:val="eop"/>
          <w:rFonts w:ascii="Arial" w:hAnsi="Arial" w:cs="Arial"/>
          <w:color w:val="333333"/>
        </w:rPr>
        <w:t> </w:t>
      </w:r>
    </w:p>
    <w:p w14:paraId="0F2780AB" w14:textId="7338FE92" w:rsidR="000B7C57" w:rsidRDefault="000B7C57" w:rsidP="00101553">
      <w:pPr>
        <w:pStyle w:val="paragraph"/>
        <w:numPr>
          <w:ilvl w:val="0"/>
          <w:numId w:val="25"/>
        </w:numPr>
        <w:spacing w:before="0" w:beforeAutospacing="0" w:after="0" w:afterAutospacing="0"/>
        <w:jc w:val="both"/>
        <w:textAlignment w:val="baseline"/>
        <w:rPr>
          <w:rFonts w:ascii="Arial" w:hAnsi="Arial" w:cs="Arial"/>
        </w:rPr>
      </w:pPr>
      <w:r>
        <w:rPr>
          <w:rStyle w:val="normaltextrun"/>
          <w:rFonts w:ascii="Arial" w:hAnsi="Arial" w:cs="Arial"/>
          <w:color w:val="333333"/>
        </w:rPr>
        <w:t>processing is necessary for reasons of </w:t>
      </w:r>
      <w:r>
        <w:rPr>
          <w:rStyle w:val="normaltextrun"/>
          <w:rFonts w:ascii="Arial" w:hAnsi="Arial" w:cs="Arial"/>
          <w:b/>
          <w:bCs/>
          <w:color w:val="333333"/>
        </w:rPr>
        <w:t>public interest in the area of public health</w:t>
      </w:r>
      <w:r>
        <w:rPr>
          <w:rStyle w:val="normaltextrun"/>
          <w:rFonts w:ascii="Arial" w:hAnsi="Arial" w:cs="Arial"/>
          <w:color w:val="333333"/>
        </w:rPr>
        <w:t>, such as protecting against serious cross-border threats to health or ensuring high standards of quality and safety of healthcare and of medicinal products or medical devices, on the basis of </w:t>
      </w:r>
      <w:r w:rsidR="006466CD" w:rsidRPr="2DECB98C">
        <w:rPr>
          <w:rStyle w:val="normaltextrun"/>
          <w:rFonts w:ascii="Arial" w:hAnsi="Arial" w:cs="Arial"/>
          <w:color w:val="333333"/>
        </w:rPr>
        <w:t xml:space="preserve">UK </w:t>
      </w:r>
      <w:proofErr w:type="gramStart"/>
      <w:r w:rsidR="006466CD" w:rsidRPr="2DECB98C">
        <w:rPr>
          <w:rStyle w:val="normaltextrun"/>
          <w:rFonts w:ascii="Arial" w:hAnsi="Arial" w:cs="Arial"/>
          <w:color w:val="333333"/>
        </w:rPr>
        <w:t xml:space="preserve">domestic </w:t>
      </w:r>
      <w:r w:rsidR="006466CD">
        <w:rPr>
          <w:rStyle w:val="normaltextrun"/>
          <w:rFonts w:ascii="Arial" w:hAnsi="Arial" w:cs="Arial"/>
          <w:color w:val="333333"/>
        </w:rPr>
        <w:t xml:space="preserve"> law</w:t>
      </w:r>
      <w:proofErr w:type="gramEnd"/>
      <w:r w:rsidR="006466CD">
        <w:rPr>
          <w:rStyle w:val="normaltextrun"/>
          <w:rFonts w:ascii="Arial" w:hAnsi="Arial" w:cs="Arial"/>
          <w:color w:val="333333"/>
        </w:rPr>
        <w:t xml:space="preserve"> </w:t>
      </w:r>
      <w:r>
        <w:rPr>
          <w:rStyle w:val="normaltextrun"/>
          <w:rFonts w:ascii="Arial" w:hAnsi="Arial" w:cs="Arial"/>
          <w:color w:val="333333"/>
        </w:rPr>
        <w:t>which provides for suitable and specific measures to safeguard the rights and freedoms of the data subject, in particular professional secrecy;</w:t>
      </w:r>
      <w:r>
        <w:rPr>
          <w:rStyle w:val="eop"/>
          <w:rFonts w:ascii="Arial" w:hAnsi="Arial" w:cs="Arial"/>
          <w:color w:val="333333"/>
        </w:rPr>
        <w:t> </w:t>
      </w:r>
    </w:p>
    <w:p w14:paraId="797FCCA0" w14:textId="0BAB4032" w:rsidR="000B7C57" w:rsidRDefault="000B7C57" w:rsidP="00101553">
      <w:pPr>
        <w:pStyle w:val="paragraph"/>
        <w:numPr>
          <w:ilvl w:val="0"/>
          <w:numId w:val="25"/>
        </w:numPr>
        <w:spacing w:before="0" w:beforeAutospacing="0" w:after="0" w:afterAutospacing="0"/>
        <w:jc w:val="both"/>
        <w:textAlignment w:val="baseline"/>
        <w:rPr>
          <w:rFonts w:ascii="Arial" w:hAnsi="Arial" w:cs="Arial"/>
        </w:rPr>
      </w:pPr>
      <w:r>
        <w:rPr>
          <w:rStyle w:val="normaltextrun"/>
          <w:rFonts w:ascii="Arial" w:hAnsi="Arial" w:cs="Arial"/>
          <w:color w:val="333333"/>
        </w:rPr>
        <w:t>processing is necessary </w:t>
      </w:r>
      <w:r>
        <w:rPr>
          <w:rStyle w:val="normaltextrun"/>
          <w:rFonts w:ascii="Arial" w:hAnsi="Arial" w:cs="Arial"/>
          <w:b/>
          <w:bCs/>
          <w:color w:val="333333"/>
        </w:rPr>
        <w:t>for archiving purposes in the public interest, scientific or historical research purposes or statistical purposes </w:t>
      </w:r>
      <w:r>
        <w:rPr>
          <w:rStyle w:val="normaltextrun"/>
          <w:rFonts w:ascii="Arial" w:hAnsi="Arial" w:cs="Arial"/>
          <w:color w:val="333333"/>
        </w:rPr>
        <w:t xml:space="preserve">in accordance </w:t>
      </w:r>
      <w:proofErr w:type="gramStart"/>
      <w:r>
        <w:rPr>
          <w:rStyle w:val="normaltextrun"/>
          <w:rFonts w:ascii="Arial" w:hAnsi="Arial" w:cs="Arial"/>
          <w:color w:val="333333"/>
        </w:rPr>
        <w:t>with </w:t>
      </w:r>
      <w:r w:rsidR="00143910" w:rsidRPr="00143910">
        <w:rPr>
          <w:rStyle w:val="normaltextrun"/>
          <w:rFonts w:ascii="Arial" w:hAnsi="Arial" w:cs="Arial"/>
          <w:color w:val="333333"/>
        </w:rPr>
        <w:t xml:space="preserve"> </w:t>
      </w:r>
      <w:r w:rsidR="00143910" w:rsidRPr="2DECB98C">
        <w:rPr>
          <w:rStyle w:val="normaltextrun"/>
          <w:rFonts w:ascii="Arial" w:hAnsi="Arial" w:cs="Arial"/>
          <w:color w:val="333333"/>
        </w:rPr>
        <w:t>UK</w:t>
      </w:r>
      <w:proofErr w:type="gramEnd"/>
      <w:r w:rsidR="00143910" w:rsidRPr="2DECB98C">
        <w:rPr>
          <w:rStyle w:val="normaltextrun"/>
          <w:rFonts w:ascii="Arial" w:hAnsi="Arial" w:cs="Arial"/>
          <w:color w:val="333333"/>
        </w:rPr>
        <w:t xml:space="preserve"> domestic </w:t>
      </w:r>
      <w:r w:rsidR="00143910">
        <w:rPr>
          <w:rStyle w:val="normaltextrun"/>
          <w:rFonts w:ascii="Arial" w:hAnsi="Arial" w:cs="Arial"/>
          <w:color w:val="333333"/>
        </w:rPr>
        <w:t xml:space="preserve"> law</w:t>
      </w:r>
      <w:r>
        <w:rPr>
          <w:rStyle w:val="normaltextrun"/>
          <w:rFonts w:ascii="Arial" w:hAnsi="Arial" w:cs="Arial"/>
          <w:color w:val="333333"/>
        </w:rPr>
        <w:t xml:space="preserve"> which shall be proportionate to the aim pursued, respect the essence of the right to data protection and provide for suitable and specific measures to safeguard the fundamental rights and the interests of the data subject.</w:t>
      </w:r>
      <w:r>
        <w:rPr>
          <w:rStyle w:val="eop"/>
          <w:rFonts w:ascii="Arial" w:hAnsi="Arial" w:cs="Arial"/>
          <w:color w:val="333333"/>
        </w:rPr>
        <w:t> </w:t>
      </w:r>
    </w:p>
    <w:p w14:paraId="36DA1248" w14:textId="77777777" w:rsidR="000B7C57" w:rsidRDefault="000B7C57" w:rsidP="000B7C5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66FC2D3E" w14:textId="70B87D18" w:rsidR="000B7C57" w:rsidRDefault="000B7C57" w:rsidP="0805FEE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hd w:val="clear" w:color="auto" w:fill="FFFFFF"/>
        </w:rPr>
        <w:t xml:space="preserve">In the majority of cases, where special category data processing is undertaken by </w:t>
      </w:r>
      <w:r w:rsidR="00F263CE">
        <w:rPr>
          <w:rStyle w:val="normaltextrun"/>
          <w:rFonts w:ascii="Arial" w:hAnsi="Arial" w:cs="Arial"/>
          <w:color w:val="000000"/>
          <w:shd w:val="clear" w:color="auto" w:fill="FFFFFF"/>
        </w:rPr>
        <w:t>healthcare professionals</w:t>
      </w:r>
      <w:r>
        <w:rPr>
          <w:rStyle w:val="normaltextrun"/>
          <w:rFonts w:ascii="Arial" w:hAnsi="Arial" w:cs="Arial"/>
          <w:color w:val="000000"/>
          <w:shd w:val="clear" w:color="auto" w:fill="FFFFFF"/>
        </w:rPr>
        <w:t>, the most relevant condition is that </w:t>
      </w:r>
      <w:r>
        <w:rPr>
          <w:rStyle w:val="normaltextrun"/>
          <w:rFonts w:ascii="Arial" w:hAnsi="Arial" w:cs="Arial"/>
          <w:color w:val="000000"/>
        </w:rPr>
        <w:t xml:space="preserve">it is required for the </w:t>
      </w:r>
      <w:r w:rsidR="003A61CA">
        <w:rPr>
          <w:rStyle w:val="normaltextrun"/>
          <w:rFonts w:ascii="Arial" w:hAnsi="Arial" w:cs="Arial"/>
          <w:color w:val="000000"/>
        </w:rPr>
        <w:t>provision of health or social care or t</w:t>
      </w:r>
      <w:r w:rsidR="00D26127">
        <w:rPr>
          <w:rStyle w:val="normaltextrun"/>
          <w:rFonts w:ascii="Arial" w:hAnsi="Arial" w:cs="Arial"/>
          <w:color w:val="000000"/>
        </w:rPr>
        <w:t>r</w:t>
      </w:r>
      <w:r w:rsidR="003A61CA">
        <w:rPr>
          <w:rStyle w:val="normaltextrun"/>
          <w:rFonts w:ascii="Arial" w:hAnsi="Arial" w:cs="Arial"/>
          <w:color w:val="000000"/>
        </w:rPr>
        <w:t>eatment</w:t>
      </w:r>
      <w:r>
        <w:rPr>
          <w:rStyle w:val="normaltextrun"/>
          <w:rFonts w:ascii="Arial" w:hAnsi="Arial" w:cs="Arial"/>
          <w:color w:val="000000"/>
        </w:rPr>
        <w:t xml:space="preserve">. However, particular care should be exercised by the </w:t>
      </w:r>
      <w:r w:rsidR="00D26127">
        <w:rPr>
          <w:rStyle w:val="normaltextrun"/>
          <w:rFonts w:ascii="Arial" w:hAnsi="Arial" w:cs="Arial"/>
          <w:color w:val="000000"/>
        </w:rPr>
        <w:t>medical professional</w:t>
      </w:r>
      <w:r>
        <w:rPr>
          <w:rStyle w:val="normaltextrun"/>
          <w:rFonts w:ascii="Arial" w:hAnsi="Arial" w:cs="Arial"/>
          <w:color w:val="000000"/>
        </w:rPr>
        <w:t xml:space="preserve"> to ensure the processing activity is covered under this condition.</w:t>
      </w:r>
      <w:r>
        <w:rPr>
          <w:rStyle w:val="eop"/>
          <w:rFonts w:ascii="Arial" w:hAnsi="Arial" w:cs="Arial"/>
          <w:color w:val="000000"/>
        </w:rPr>
        <w:t> </w:t>
      </w:r>
    </w:p>
    <w:p w14:paraId="7360A299" w14:textId="77777777" w:rsidR="000B7C57" w:rsidRDefault="000B7C57" w:rsidP="000B7C57">
      <w:pPr>
        <w:pStyle w:val="paragraph"/>
        <w:spacing w:before="0" w:beforeAutospacing="0" w:after="0" w:afterAutospacing="0"/>
        <w:ind w:left="720"/>
        <w:jc w:val="both"/>
        <w:textAlignment w:val="baseline"/>
        <w:rPr>
          <w:rFonts w:ascii="Segoe UI" w:hAnsi="Segoe UI" w:cs="Segoe UI"/>
          <w:sz w:val="18"/>
          <w:szCs w:val="18"/>
        </w:rPr>
      </w:pPr>
      <w:r>
        <w:rPr>
          <w:rStyle w:val="eop"/>
          <w:rFonts w:ascii="Arial" w:hAnsi="Arial" w:cs="Arial"/>
          <w:color w:val="333333"/>
        </w:rPr>
        <w:t> </w:t>
      </w:r>
    </w:p>
    <w:p w14:paraId="5D4ACA2E" w14:textId="77777777" w:rsidR="000B7C57" w:rsidRDefault="000B7C57" w:rsidP="000B7C5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rPr>
        <w:t>In the Data Processed Register to follow, you should complete column 3 with one or more of the conditions for processing as set out above.</w:t>
      </w:r>
      <w:r>
        <w:rPr>
          <w:rStyle w:val="eop"/>
          <w:rFonts w:ascii="Arial" w:hAnsi="Arial" w:cs="Arial"/>
          <w:color w:val="000000"/>
        </w:rPr>
        <w:t> </w:t>
      </w:r>
    </w:p>
    <w:p w14:paraId="193B37A1" w14:textId="77777777" w:rsidR="000B7C57" w:rsidRDefault="000B7C57" w:rsidP="000B7C5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0FD1EB11" w14:textId="7C8F1D33" w:rsidR="000B7C57" w:rsidRPr="00E4760F" w:rsidRDefault="000B7C57" w:rsidP="0805FEE7">
      <w:pPr>
        <w:pStyle w:val="paragraph"/>
        <w:spacing w:before="0" w:beforeAutospacing="0" w:after="0" w:afterAutospacing="0"/>
        <w:jc w:val="both"/>
        <w:textAlignment w:val="baseline"/>
        <w:rPr>
          <w:rFonts w:ascii="Segoe UI" w:hAnsi="Segoe UI" w:cs="Segoe UI"/>
          <w:sz w:val="18"/>
          <w:szCs w:val="18"/>
        </w:rPr>
      </w:pPr>
      <w:r w:rsidRPr="00E4760F">
        <w:rPr>
          <w:rStyle w:val="normaltextrun"/>
          <w:rFonts w:ascii="Arial" w:hAnsi="Arial" w:cs="Arial"/>
          <w:color w:val="000000"/>
        </w:rPr>
        <w:t xml:space="preserve">If you are processing data about criminal convictions, criminal </w:t>
      </w:r>
      <w:proofErr w:type="gramStart"/>
      <w:r w:rsidRPr="00E4760F">
        <w:rPr>
          <w:rStyle w:val="normaltextrun"/>
          <w:rFonts w:ascii="Arial" w:hAnsi="Arial" w:cs="Arial"/>
          <w:color w:val="000000"/>
        </w:rPr>
        <w:t>offences</w:t>
      </w:r>
      <w:proofErr w:type="gramEnd"/>
      <w:r w:rsidRPr="00E4760F">
        <w:rPr>
          <w:rStyle w:val="normaltextrun"/>
          <w:rFonts w:ascii="Arial" w:hAnsi="Arial" w:cs="Arial"/>
          <w:color w:val="000000"/>
        </w:rPr>
        <w:t xml:space="preserve"> or related security measures, you should document both your lawful basis for processing and your criminal offence data condition so that you can demonstrate compliance and accountability.</w:t>
      </w:r>
      <w:r w:rsidRPr="00E4760F">
        <w:rPr>
          <w:rStyle w:val="normaltextrun"/>
          <w:rFonts w:ascii="Arial" w:hAnsi="Arial" w:cs="Arial"/>
          <w:color w:val="333333"/>
          <w:shd w:val="clear" w:color="auto" w:fill="FFFFFF"/>
        </w:rPr>
        <w:t xml:space="preserve"> Where a </w:t>
      </w:r>
      <w:r w:rsidR="003C61C5" w:rsidRPr="00E4760F">
        <w:rPr>
          <w:rStyle w:val="normaltextrun"/>
          <w:rFonts w:ascii="Arial" w:hAnsi="Arial" w:cs="Arial"/>
          <w:color w:val="333333"/>
          <w:shd w:val="clear" w:color="auto" w:fill="FFFFFF"/>
        </w:rPr>
        <w:t>medical professional</w:t>
      </w:r>
      <w:r w:rsidRPr="00E4760F">
        <w:rPr>
          <w:rStyle w:val="normaltextrun"/>
          <w:rFonts w:ascii="Arial" w:hAnsi="Arial" w:cs="Arial"/>
          <w:color w:val="333333"/>
          <w:shd w:val="clear" w:color="auto" w:fill="FFFFFF"/>
        </w:rPr>
        <w:t xml:space="preserve"> cites legal authority, the relevant provisions within the Data Protection Act 2018 will most likely be where processing of criminal data is necessary for: </w:t>
      </w:r>
      <w:r w:rsidRPr="00E4760F">
        <w:rPr>
          <w:rStyle w:val="eop"/>
          <w:rFonts w:ascii="Arial" w:hAnsi="Arial" w:cs="Arial"/>
          <w:color w:val="333333"/>
        </w:rPr>
        <w:t> </w:t>
      </w:r>
    </w:p>
    <w:p w14:paraId="03339AE9" w14:textId="77777777" w:rsidR="000B7C57" w:rsidRPr="00E4760F" w:rsidRDefault="000B7C57" w:rsidP="0805FEE7">
      <w:pPr>
        <w:pStyle w:val="paragraph"/>
        <w:spacing w:before="0" w:beforeAutospacing="0" w:after="0" w:afterAutospacing="0"/>
        <w:jc w:val="both"/>
        <w:textAlignment w:val="baseline"/>
        <w:rPr>
          <w:rFonts w:ascii="Segoe UI" w:hAnsi="Segoe UI" w:cs="Segoe UI"/>
          <w:sz w:val="18"/>
          <w:szCs w:val="18"/>
        </w:rPr>
      </w:pPr>
      <w:r w:rsidRPr="00E4760F">
        <w:rPr>
          <w:rStyle w:val="eop"/>
          <w:rFonts w:ascii="Arial" w:hAnsi="Arial" w:cs="Arial"/>
          <w:color w:val="000000" w:themeColor="text1"/>
        </w:rPr>
        <w:t> </w:t>
      </w:r>
    </w:p>
    <w:p w14:paraId="6DCA84CE" w14:textId="77777777" w:rsidR="000B7C57" w:rsidRPr="00E4760F" w:rsidRDefault="000B7C57" w:rsidP="0805FEE7">
      <w:pPr>
        <w:pStyle w:val="paragraph"/>
        <w:numPr>
          <w:ilvl w:val="0"/>
          <w:numId w:val="26"/>
        </w:numPr>
        <w:shd w:val="clear" w:color="auto" w:fill="FFFFFF" w:themeFill="background1"/>
        <w:spacing w:before="0" w:beforeAutospacing="0" w:after="0" w:afterAutospacing="0"/>
        <w:jc w:val="both"/>
        <w:textAlignment w:val="baseline"/>
        <w:rPr>
          <w:rFonts w:ascii="Arial" w:hAnsi="Arial" w:cs="Arial"/>
        </w:rPr>
      </w:pPr>
      <w:r w:rsidRPr="00E4760F">
        <w:rPr>
          <w:rStyle w:val="normaltextrun"/>
          <w:rFonts w:ascii="Arial" w:hAnsi="Arial" w:cs="Arial"/>
        </w:rPr>
        <w:t>the purpose of, or in connection with, any legal </w:t>
      </w:r>
      <w:proofErr w:type="gramStart"/>
      <w:r w:rsidRPr="00E4760F">
        <w:rPr>
          <w:rStyle w:val="normaltextrun"/>
          <w:rFonts w:ascii="Arial" w:hAnsi="Arial" w:cs="Arial"/>
        </w:rPr>
        <w:t>proceedings;</w:t>
      </w:r>
      <w:proofErr w:type="gramEnd"/>
      <w:r w:rsidRPr="00E4760F">
        <w:rPr>
          <w:rStyle w:val="eop"/>
          <w:rFonts w:ascii="Arial" w:hAnsi="Arial" w:cs="Arial"/>
        </w:rPr>
        <w:t> </w:t>
      </w:r>
    </w:p>
    <w:p w14:paraId="0D55BA78" w14:textId="77777777" w:rsidR="000B7C57" w:rsidRPr="00E4760F" w:rsidRDefault="000B7C57" w:rsidP="0805FEE7">
      <w:pPr>
        <w:pStyle w:val="paragraph"/>
        <w:numPr>
          <w:ilvl w:val="0"/>
          <w:numId w:val="26"/>
        </w:numPr>
        <w:shd w:val="clear" w:color="auto" w:fill="FFFFFF" w:themeFill="background1"/>
        <w:spacing w:before="0" w:beforeAutospacing="0" w:after="0" w:afterAutospacing="0"/>
        <w:jc w:val="both"/>
        <w:textAlignment w:val="baseline"/>
        <w:rPr>
          <w:rFonts w:ascii="Arial" w:hAnsi="Arial" w:cs="Arial"/>
        </w:rPr>
      </w:pPr>
      <w:r w:rsidRPr="00E4760F">
        <w:rPr>
          <w:rStyle w:val="normaltextrun"/>
          <w:rFonts w:ascii="Arial" w:hAnsi="Arial" w:cs="Arial"/>
        </w:rPr>
        <w:t>the purpose of obtaining legal advice; or</w:t>
      </w:r>
      <w:r w:rsidRPr="00E4760F">
        <w:rPr>
          <w:rStyle w:val="eop"/>
          <w:rFonts w:ascii="Arial" w:hAnsi="Arial" w:cs="Arial"/>
        </w:rPr>
        <w:t> </w:t>
      </w:r>
    </w:p>
    <w:p w14:paraId="2CDF39BA" w14:textId="77777777" w:rsidR="000B7C57" w:rsidRPr="00E4760F" w:rsidRDefault="000B7C57" w:rsidP="0805FEE7">
      <w:pPr>
        <w:pStyle w:val="paragraph"/>
        <w:numPr>
          <w:ilvl w:val="0"/>
          <w:numId w:val="26"/>
        </w:numPr>
        <w:shd w:val="clear" w:color="auto" w:fill="FFFFFF" w:themeFill="background1"/>
        <w:spacing w:before="0" w:beforeAutospacing="0" w:after="0" w:afterAutospacing="0"/>
        <w:jc w:val="both"/>
        <w:textAlignment w:val="baseline"/>
        <w:rPr>
          <w:rFonts w:ascii="Arial" w:hAnsi="Arial" w:cs="Arial"/>
        </w:rPr>
      </w:pPr>
      <w:r w:rsidRPr="00E4760F">
        <w:rPr>
          <w:rStyle w:val="normaltextrun"/>
          <w:rFonts w:ascii="Arial" w:hAnsi="Arial" w:cs="Arial"/>
        </w:rPr>
        <w:t xml:space="preserve">the purposes of establishing, </w:t>
      </w:r>
      <w:proofErr w:type="gramStart"/>
      <w:r w:rsidRPr="00E4760F">
        <w:rPr>
          <w:rStyle w:val="normaltextrun"/>
          <w:rFonts w:ascii="Arial" w:hAnsi="Arial" w:cs="Arial"/>
        </w:rPr>
        <w:t>exercising</w:t>
      </w:r>
      <w:proofErr w:type="gramEnd"/>
      <w:r w:rsidRPr="00E4760F">
        <w:rPr>
          <w:rStyle w:val="normaltextrun"/>
          <w:rFonts w:ascii="Arial" w:hAnsi="Arial" w:cs="Arial"/>
        </w:rPr>
        <w:t xml:space="preserve"> or defending legal rights.</w:t>
      </w:r>
      <w:r w:rsidRPr="00E4760F">
        <w:rPr>
          <w:rStyle w:val="eop"/>
          <w:rFonts w:ascii="Arial" w:hAnsi="Arial" w:cs="Arial"/>
        </w:rPr>
        <w:t> </w:t>
      </w:r>
    </w:p>
    <w:p w14:paraId="0AB66DE3" w14:textId="77777777" w:rsidR="000B7C57" w:rsidRDefault="000B7C57" w:rsidP="0805FEE7">
      <w:pPr>
        <w:pStyle w:val="paragraph"/>
        <w:spacing w:before="0" w:beforeAutospacing="0" w:after="0" w:afterAutospacing="0"/>
        <w:jc w:val="both"/>
        <w:textAlignment w:val="baseline"/>
        <w:rPr>
          <w:rFonts w:ascii="Segoe UI" w:hAnsi="Segoe UI" w:cs="Segoe UI"/>
          <w:sz w:val="18"/>
          <w:szCs w:val="18"/>
        </w:rPr>
      </w:pPr>
      <w:r w:rsidRPr="0805FEE7">
        <w:rPr>
          <w:rStyle w:val="eop"/>
          <w:rFonts w:ascii="Arial" w:hAnsi="Arial" w:cs="Arial"/>
        </w:rPr>
        <w:t> </w:t>
      </w:r>
    </w:p>
    <w:p w14:paraId="67743A3B" w14:textId="664D9728" w:rsidR="000B7C57" w:rsidRDefault="000B7C57" w:rsidP="000B7C5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rPr>
        <w:t>In the Data Processed Register to follow, you should complete column 7 with one or more of the conditions for processing as set out above.</w:t>
      </w:r>
      <w:r>
        <w:rPr>
          <w:rStyle w:val="eop"/>
          <w:rFonts w:ascii="Arial" w:hAnsi="Arial" w:cs="Arial"/>
          <w:color w:val="000000"/>
        </w:rPr>
        <w:t> </w:t>
      </w:r>
    </w:p>
    <w:p w14:paraId="70EACDD6" w14:textId="77777777" w:rsidR="000B7C57" w:rsidRDefault="000B7C57" w:rsidP="000B7C5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7AE773DD" w14:textId="49ACD038" w:rsidR="000B7C57" w:rsidRDefault="000B7C57" w:rsidP="000B7C57">
      <w:pPr>
        <w:pStyle w:val="paragraph"/>
        <w:spacing w:before="0" w:beforeAutospacing="0" w:after="0" w:afterAutospacing="0"/>
        <w:jc w:val="both"/>
        <w:textAlignment w:val="baseline"/>
        <w:rPr>
          <w:rStyle w:val="eop"/>
          <w:rFonts w:ascii="Arial" w:hAnsi="Arial" w:cs="Arial"/>
          <w:color w:val="000000"/>
        </w:rPr>
      </w:pPr>
      <w:r>
        <w:rPr>
          <w:rStyle w:val="normaltextrun"/>
          <w:rFonts w:ascii="Arial" w:hAnsi="Arial" w:cs="Arial"/>
          <w:color w:val="000000"/>
        </w:rPr>
        <w:t>You must keep a record of which basis you are relying on for each processing purpose and a justification for why you believe it applies. This Register has been designed to fulfil that purpose.</w:t>
      </w:r>
      <w:r>
        <w:rPr>
          <w:rStyle w:val="eop"/>
          <w:rFonts w:ascii="Arial" w:hAnsi="Arial" w:cs="Arial"/>
          <w:color w:val="000000"/>
        </w:rPr>
        <w:t> </w:t>
      </w:r>
    </w:p>
    <w:p w14:paraId="05BCC366" w14:textId="35A0C55F" w:rsidR="00101553" w:rsidRDefault="00101553" w:rsidP="000B7C57">
      <w:pPr>
        <w:pStyle w:val="paragraph"/>
        <w:spacing w:before="0" w:beforeAutospacing="0" w:after="0" w:afterAutospacing="0"/>
        <w:jc w:val="both"/>
        <w:textAlignment w:val="baseline"/>
        <w:rPr>
          <w:rStyle w:val="eop"/>
          <w:rFonts w:ascii="Arial" w:hAnsi="Arial" w:cs="Arial"/>
          <w:color w:val="000000"/>
        </w:rPr>
      </w:pPr>
    </w:p>
    <w:p w14:paraId="73C09285" w14:textId="77777777" w:rsidR="00101553" w:rsidRDefault="00101553" w:rsidP="000B7C57">
      <w:pPr>
        <w:pStyle w:val="paragraph"/>
        <w:spacing w:before="0" w:beforeAutospacing="0" w:after="0" w:afterAutospacing="0"/>
        <w:jc w:val="both"/>
        <w:textAlignment w:val="baseline"/>
        <w:rPr>
          <w:rFonts w:ascii="Segoe UI" w:hAnsi="Segoe UI" w:cs="Segoe UI"/>
          <w:sz w:val="18"/>
          <w:szCs w:val="18"/>
        </w:rPr>
      </w:pPr>
    </w:p>
    <w:p w14:paraId="0127B741" w14:textId="788C823C" w:rsidR="000B7C57" w:rsidRDefault="000B7C57" w:rsidP="00E6008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lastRenderedPageBreak/>
        <w:t> </w:t>
      </w:r>
    </w:p>
    <w:p w14:paraId="6BADD83B" w14:textId="77777777" w:rsidR="000B7C57" w:rsidRPr="002E535F" w:rsidRDefault="000B7C57" w:rsidP="000B7C57">
      <w:pPr>
        <w:pStyle w:val="paragraph"/>
        <w:spacing w:before="0" w:beforeAutospacing="0" w:after="0" w:afterAutospacing="0"/>
        <w:jc w:val="both"/>
        <w:textAlignment w:val="baseline"/>
        <w:rPr>
          <w:rFonts w:ascii="Segoe UI" w:hAnsi="Segoe UI" w:cs="Segoe UI"/>
          <w:color w:val="00A8BD"/>
          <w:sz w:val="18"/>
          <w:szCs w:val="18"/>
        </w:rPr>
      </w:pPr>
      <w:r w:rsidRPr="002E535F">
        <w:rPr>
          <w:rStyle w:val="normaltextrun"/>
          <w:rFonts w:ascii="Arial" w:hAnsi="Arial" w:cs="Arial"/>
          <w:b/>
          <w:bCs/>
          <w:color w:val="00A8BD"/>
        </w:rPr>
        <w:t>DATA PROCESSED REGISTER OF:</w:t>
      </w:r>
      <w:r w:rsidRPr="002E535F">
        <w:rPr>
          <w:rStyle w:val="eop"/>
          <w:rFonts w:ascii="Arial" w:hAnsi="Arial" w:cs="Arial"/>
          <w:color w:val="00A8BD"/>
        </w:rPr>
        <w:t> </w:t>
      </w:r>
    </w:p>
    <w:p w14:paraId="074D424E" w14:textId="77777777" w:rsidR="000B7C57" w:rsidRDefault="000B7C57" w:rsidP="000B7C5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39F55485" w14:textId="21233B48" w:rsidR="000B7C57" w:rsidRDefault="000B7C57" w:rsidP="0805FEE7">
      <w:pPr>
        <w:pStyle w:val="paragraph"/>
        <w:spacing w:before="0" w:beforeAutospacing="0" w:after="0" w:afterAutospacing="0"/>
        <w:jc w:val="both"/>
        <w:textAlignment w:val="baseline"/>
        <w:rPr>
          <w:rFonts w:ascii="Segoe UI" w:hAnsi="Segoe UI" w:cs="Segoe UI"/>
          <w:sz w:val="18"/>
          <w:szCs w:val="18"/>
        </w:rPr>
      </w:pPr>
      <w:r w:rsidRPr="0805FEE7">
        <w:rPr>
          <w:rStyle w:val="normaltextrun"/>
          <w:rFonts w:ascii="Arial" w:hAnsi="Arial" w:cs="Arial"/>
          <w:b/>
          <w:bCs/>
        </w:rPr>
        <w:t xml:space="preserve">[INSERT </w:t>
      </w:r>
      <w:r w:rsidR="16C75F38" w:rsidRPr="0805FEE7">
        <w:rPr>
          <w:rStyle w:val="normaltextrun"/>
          <w:rFonts w:ascii="Arial" w:hAnsi="Arial" w:cs="Arial"/>
          <w:b/>
          <w:bCs/>
        </w:rPr>
        <w:t xml:space="preserve">BUSINESS </w:t>
      </w:r>
      <w:r w:rsidRPr="0805FEE7">
        <w:rPr>
          <w:rStyle w:val="normaltextrun"/>
          <w:rFonts w:ascii="Arial" w:hAnsi="Arial" w:cs="Arial"/>
          <w:b/>
          <w:bCs/>
        </w:rPr>
        <w:t xml:space="preserve">NAME OF </w:t>
      </w:r>
      <w:r w:rsidR="00E60080" w:rsidRPr="0805FEE7">
        <w:rPr>
          <w:rStyle w:val="normaltextrun"/>
          <w:rFonts w:ascii="Arial" w:hAnsi="Arial" w:cs="Arial"/>
          <w:b/>
          <w:bCs/>
        </w:rPr>
        <w:t>MEDICAL PROFESSIONAL</w:t>
      </w:r>
      <w:r w:rsidRPr="0805FEE7">
        <w:rPr>
          <w:rStyle w:val="normaltextrun"/>
          <w:rFonts w:ascii="Arial" w:hAnsi="Arial" w:cs="Arial"/>
          <w:b/>
          <w:bCs/>
        </w:rPr>
        <w:t>]</w:t>
      </w:r>
      <w:r w:rsidRPr="0805FEE7">
        <w:rPr>
          <w:rStyle w:val="eop"/>
          <w:rFonts w:ascii="Arial" w:hAnsi="Arial" w:cs="Arial"/>
        </w:rPr>
        <w:t> </w:t>
      </w:r>
    </w:p>
    <w:p w14:paraId="13B85646" w14:textId="77777777" w:rsidR="000B7C57" w:rsidRDefault="000B7C57" w:rsidP="000B7C5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21D27ABF" w14:textId="77777777" w:rsidR="000B7C57" w:rsidRDefault="000B7C57" w:rsidP="000B7C5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[INSERT BUSINESS ADDRESS]</w:t>
      </w:r>
      <w:r>
        <w:rPr>
          <w:rStyle w:val="eop"/>
          <w:rFonts w:ascii="Arial" w:hAnsi="Arial" w:cs="Arial"/>
        </w:rPr>
        <w:t> </w:t>
      </w:r>
    </w:p>
    <w:p w14:paraId="22BBB786" w14:textId="77777777" w:rsidR="000B7C57" w:rsidRDefault="000B7C57" w:rsidP="000B7C5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167C43C2" w14:textId="77777777" w:rsidR="000B7C57" w:rsidRDefault="000B7C57" w:rsidP="000B7C5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[INSERT ICO REGISTRATION NUMBER]</w:t>
      </w:r>
      <w:r>
        <w:rPr>
          <w:rStyle w:val="eop"/>
          <w:rFonts w:ascii="Arial" w:hAnsi="Arial" w:cs="Arial"/>
        </w:rPr>
        <w:t> </w:t>
      </w:r>
    </w:p>
    <w:p w14:paraId="3840262B" w14:textId="77777777" w:rsidR="000B7C57" w:rsidRDefault="000B7C57" w:rsidP="000B7C5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10051E69" w14:textId="77777777" w:rsidR="000B7C57" w:rsidRDefault="000B7C57" w:rsidP="000B7C5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[INSERT DATE]</w:t>
      </w:r>
      <w:r>
        <w:rPr>
          <w:rStyle w:val="eop"/>
          <w:rFonts w:ascii="Arial" w:hAnsi="Arial" w:cs="Arial"/>
        </w:rPr>
        <w:t> </w:t>
      </w:r>
    </w:p>
    <w:p w14:paraId="2F6C4D01" w14:textId="77777777" w:rsidR="000B7C57" w:rsidRDefault="000B7C57" w:rsidP="000B7C5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68D2F54E" w14:textId="77777777" w:rsidR="000B7C57" w:rsidRDefault="000B7C57" w:rsidP="000B7C5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0019984B" w14:textId="6530D247" w:rsidR="000B7C57" w:rsidRDefault="000B7C57" w:rsidP="000B7C5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Policy became operational on: [1 Janua</w:t>
      </w:r>
      <w:r w:rsidR="00101553">
        <w:rPr>
          <w:rStyle w:val="normaltextrun"/>
          <w:rFonts w:ascii="Arial" w:hAnsi="Arial" w:cs="Arial"/>
          <w:b/>
          <w:bCs/>
        </w:rPr>
        <w:t>ry 202</w:t>
      </w:r>
      <w:r w:rsidR="002E535F">
        <w:rPr>
          <w:rStyle w:val="normaltextrun"/>
          <w:rFonts w:ascii="Arial" w:hAnsi="Arial" w:cs="Arial"/>
          <w:b/>
          <w:bCs/>
        </w:rPr>
        <w:t>3</w:t>
      </w:r>
      <w:r w:rsidR="00101553">
        <w:rPr>
          <w:rStyle w:val="normaltextrun"/>
          <w:rFonts w:ascii="Arial" w:hAnsi="Arial" w:cs="Arial"/>
          <w:b/>
          <w:bCs/>
        </w:rPr>
        <w:t>]</w:t>
      </w:r>
      <w:r w:rsidR="00101553">
        <w:rPr>
          <w:rStyle w:val="normaltextrun"/>
          <w:rFonts w:ascii="Arial" w:hAnsi="Arial" w:cs="Arial"/>
          <w:b/>
          <w:bCs/>
          <w:strike/>
          <w:color w:val="D13438"/>
        </w:rPr>
        <w:t xml:space="preserve"> </w:t>
      </w:r>
    </w:p>
    <w:p w14:paraId="70F41863" w14:textId="77777777" w:rsidR="000B7C57" w:rsidRDefault="000B7C57" w:rsidP="000B7C5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5F586F12" w14:textId="1FD8F2A4" w:rsidR="000B7C57" w:rsidRDefault="000B7C57" w:rsidP="000B7C5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Next review date: [1 January</w:t>
      </w:r>
      <w:r w:rsidR="00101553">
        <w:rPr>
          <w:rStyle w:val="normaltextrun"/>
          <w:rFonts w:ascii="Arial" w:hAnsi="Arial" w:cs="Arial"/>
          <w:b/>
          <w:bCs/>
        </w:rPr>
        <w:t xml:space="preserve"> 202</w:t>
      </w:r>
      <w:r w:rsidR="002E535F">
        <w:rPr>
          <w:rStyle w:val="normaltextrun"/>
          <w:rFonts w:ascii="Arial" w:hAnsi="Arial" w:cs="Arial"/>
          <w:b/>
          <w:bCs/>
        </w:rPr>
        <w:t>4</w:t>
      </w:r>
      <w:r>
        <w:rPr>
          <w:rStyle w:val="normaltextrun"/>
          <w:rFonts w:ascii="Arial" w:hAnsi="Arial" w:cs="Arial"/>
          <w:b/>
          <w:bCs/>
        </w:rPr>
        <w:t>]</w:t>
      </w:r>
      <w:r>
        <w:rPr>
          <w:rStyle w:val="eop"/>
          <w:rFonts w:ascii="Arial" w:hAnsi="Arial" w:cs="Arial"/>
        </w:rPr>
        <w:t> </w:t>
      </w:r>
    </w:p>
    <w:p w14:paraId="5EA9FCC0" w14:textId="77777777" w:rsidR="000B7C57" w:rsidRDefault="000B7C57" w:rsidP="000B7C57">
      <w:pPr>
        <w:pStyle w:val="paragraph"/>
        <w:spacing w:before="0" w:beforeAutospacing="0" w:after="0" w:afterAutospacing="0"/>
        <w:jc w:val="both"/>
        <w:textAlignment w:val="baseline"/>
        <w:rPr>
          <w:rFonts w:ascii="Segoe UI" w:hAnsi="Segoe UI" w:cs="Segoe UI"/>
          <w:sz w:val="18"/>
          <w:szCs w:val="18"/>
        </w:rPr>
      </w:pPr>
      <w:r>
        <w:rPr>
          <w:rStyle w:val="eop"/>
        </w:rPr>
        <w:t> </w:t>
      </w:r>
    </w:p>
    <w:p w14:paraId="75E58C65" w14:textId="2022DD17" w:rsidR="002601F0" w:rsidRDefault="002601F0"/>
    <w:p w14:paraId="7488756C" w14:textId="320DA7AC" w:rsidR="00101553" w:rsidRDefault="00101553"/>
    <w:p w14:paraId="50E639A4" w14:textId="2B3E1F59" w:rsidR="00101553" w:rsidRDefault="00101553"/>
    <w:p w14:paraId="094559D9" w14:textId="44949C5E" w:rsidR="00101553" w:rsidRDefault="00101553"/>
    <w:p w14:paraId="143FA761" w14:textId="6904F6EC" w:rsidR="00101553" w:rsidRDefault="00101553"/>
    <w:p w14:paraId="7E81AEE5" w14:textId="501F8E5D" w:rsidR="00101553" w:rsidRDefault="00101553"/>
    <w:p w14:paraId="65A55355" w14:textId="127AE402" w:rsidR="00101553" w:rsidRDefault="00101553"/>
    <w:p w14:paraId="0F89EB6F" w14:textId="3919B879" w:rsidR="00101553" w:rsidRDefault="00101553"/>
    <w:p w14:paraId="2AC6C7CF" w14:textId="26EC1F7A" w:rsidR="00101553" w:rsidRDefault="00101553"/>
    <w:p w14:paraId="4B80458A" w14:textId="12F89E25" w:rsidR="00101553" w:rsidRDefault="00101553"/>
    <w:p w14:paraId="66D7B134" w14:textId="7BB607D5" w:rsidR="00101553" w:rsidRDefault="00101553"/>
    <w:p w14:paraId="11575E75" w14:textId="5FCF6D84" w:rsidR="00101553" w:rsidRDefault="00101553"/>
    <w:p w14:paraId="33A957F1" w14:textId="029F7D1D" w:rsidR="00101553" w:rsidRDefault="00101553"/>
    <w:p w14:paraId="3B8F7CBB" w14:textId="0AB0D872" w:rsidR="00101553" w:rsidRDefault="00101553"/>
    <w:p w14:paraId="3D6C54F9" w14:textId="000499D8" w:rsidR="00101553" w:rsidRDefault="00101553"/>
    <w:p w14:paraId="4B8EAE96" w14:textId="3BCC9666" w:rsidR="00101553" w:rsidRDefault="00101553"/>
    <w:p w14:paraId="32B28998" w14:textId="06554B16" w:rsidR="00101553" w:rsidRDefault="00101553"/>
    <w:p w14:paraId="112E4DAE" w14:textId="3866D903" w:rsidR="00101553" w:rsidRDefault="00101553"/>
    <w:p w14:paraId="5CA028E5" w14:textId="074DCD1C" w:rsidR="00101553" w:rsidRDefault="00101553"/>
    <w:p w14:paraId="4EC25E92" w14:textId="11B2F81C" w:rsidR="00101553" w:rsidRDefault="00101553"/>
    <w:p w14:paraId="38983D74" w14:textId="77777777" w:rsidR="0042170A" w:rsidRDefault="0042170A">
      <w:pPr>
        <w:sectPr w:rsidR="0042170A" w:rsidSect="0042170A">
          <w:headerReference w:type="default" r:id="rId11"/>
          <w:footerReference w:type="default" r:id="rId12"/>
          <w:pgSz w:w="11906" w:h="16838"/>
          <w:pgMar w:top="1440" w:right="1440" w:bottom="1440" w:left="1440" w:header="708" w:footer="708" w:gutter="0"/>
          <w:cols w:space="708"/>
          <w:docGrid w:linePitch="360"/>
        </w:sectPr>
      </w:pPr>
    </w:p>
    <w:p w14:paraId="19E50152" w14:textId="5AF98A76" w:rsidR="0042170A" w:rsidRDefault="0042170A"/>
    <w:p w14:paraId="31C23A30" w14:textId="77777777" w:rsidR="00101553" w:rsidRDefault="00101553"/>
    <w:tbl>
      <w:tblPr>
        <w:tblStyle w:val="TableGrid"/>
        <w:tblW w:w="15877" w:type="dxa"/>
        <w:tblInd w:w="-856" w:type="dxa"/>
        <w:tblLook w:val="04A0" w:firstRow="1" w:lastRow="0" w:firstColumn="1" w:lastColumn="0" w:noHBand="0" w:noVBand="1"/>
      </w:tblPr>
      <w:tblGrid>
        <w:gridCol w:w="1830"/>
        <w:gridCol w:w="2639"/>
        <w:gridCol w:w="2884"/>
        <w:gridCol w:w="1899"/>
        <w:gridCol w:w="1908"/>
        <w:gridCol w:w="2337"/>
        <w:gridCol w:w="2380"/>
      </w:tblGrid>
      <w:tr w:rsidR="006A303A" w:rsidRPr="00EA79F7" w14:paraId="4E416590" w14:textId="77777777" w:rsidTr="00733F7C">
        <w:tc>
          <w:tcPr>
            <w:tcW w:w="1830" w:type="dxa"/>
          </w:tcPr>
          <w:p w14:paraId="04A4B907" w14:textId="77777777" w:rsidR="0042170A" w:rsidRPr="002349BA" w:rsidRDefault="0042170A" w:rsidP="0033352B">
            <w:pPr>
              <w:pStyle w:val="ListParagraph"/>
              <w:numPr>
                <w:ilvl w:val="0"/>
                <w:numId w:val="27"/>
              </w:numPr>
              <w:rPr>
                <w:rFonts w:ascii="Arial" w:eastAsia="Calibri" w:hAnsi="Arial" w:cs="Arial"/>
                <w:b/>
                <w:bCs/>
                <w:color w:val="000000"/>
                <w:highlight w:val="white"/>
                <w:lang w:val="en-GB" w:eastAsia="en-GB"/>
              </w:rPr>
            </w:pPr>
            <w:r w:rsidRPr="002349BA">
              <w:rPr>
                <w:rFonts w:ascii="Arial" w:eastAsia="Calibri" w:hAnsi="Arial" w:cs="Arial"/>
                <w:b/>
                <w:bCs/>
                <w:color w:val="000000"/>
                <w:highlight w:val="white"/>
                <w:lang w:val="en-GB" w:eastAsia="en-GB"/>
              </w:rPr>
              <w:t>Categories of individuals</w:t>
            </w:r>
          </w:p>
        </w:tc>
        <w:tc>
          <w:tcPr>
            <w:tcW w:w="2639" w:type="dxa"/>
          </w:tcPr>
          <w:p w14:paraId="3E5AFADD" w14:textId="77777777" w:rsidR="0042170A" w:rsidRPr="002349BA" w:rsidRDefault="0042170A" w:rsidP="0033352B">
            <w:pPr>
              <w:pStyle w:val="ListParagraph"/>
              <w:numPr>
                <w:ilvl w:val="0"/>
                <w:numId w:val="27"/>
              </w:numPr>
              <w:rPr>
                <w:rFonts w:ascii="Arial" w:eastAsia="Calibri" w:hAnsi="Arial" w:cs="Arial"/>
                <w:b/>
                <w:bCs/>
                <w:color w:val="000000"/>
                <w:highlight w:val="white"/>
                <w:lang w:val="en-GB" w:eastAsia="en-GB"/>
              </w:rPr>
            </w:pPr>
            <w:r w:rsidRPr="002349BA">
              <w:rPr>
                <w:rFonts w:ascii="Arial" w:eastAsia="Calibri" w:hAnsi="Arial" w:cs="Arial"/>
                <w:b/>
                <w:bCs/>
                <w:color w:val="000000"/>
                <w:highlight w:val="white"/>
                <w:lang w:val="en-GB" w:eastAsia="en-GB"/>
              </w:rPr>
              <w:t>Categories of personal data</w:t>
            </w:r>
          </w:p>
        </w:tc>
        <w:tc>
          <w:tcPr>
            <w:tcW w:w="2884" w:type="dxa"/>
          </w:tcPr>
          <w:p w14:paraId="4356C867" w14:textId="77777777" w:rsidR="0042170A" w:rsidRPr="002349BA" w:rsidRDefault="0042170A" w:rsidP="0033352B">
            <w:pPr>
              <w:pStyle w:val="ListParagraph"/>
              <w:numPr>
                <w:ilvl w:val="0"/>
                <w:numId w:val="27"/>
              </w:numPr>
              <w:rPr>
                <w:rFonts w:ascii="Arial" w:eastAsia="Calibri" w:hAnsi="Arial" w:cs="Arial"/>
                <w:b/>
                <w:bCs/>
                <w:color w:val="000000"/>
                <w:highlight w:val="white"/>
                <w:lang w:val="en-GB" w:eastAsia="en-GB"/>
              </w:rPr>
            </w:pPr>
            <w:r w:rsidRPr="002349BA">
              <w:rPr>
                <w:rFonts w:ascii="Arial" w:eastAsia="Calibri" w:hAnsi="Arial" w:cs="Arial"/>
                <w:b/>
                <w:bCs/>
                <w:color w:val="000000"/>
                <w:highlight w:val="white"/>
                <w:lang w:val="en-GB" w:eastAsia="en-GB"/>
              </w:rPr>
              <w:t>Article 6 Lawful basis for processing personal data</w:t>
            </w:r>
          </w:p>
        </w:tc>
        <w:tc>
          <w:tcPr>
            <w:tcW w:w="1899" w:type="dxa"/>
          </w:tcPr>
          <w:p w14:paraId="7352E245" w14:textId="77777777" w:rsidR="0042170A" w:rsidRPr="002349BA" w:rsidRDefault="0042170A" w:rsidP="0033352B">
            <w:pPr>
              <w:pStyle w:val="ListParagraph"/>
              <w:numPr>
                <w:ilvl w:val="0"/>
                <w:numId w:val="27"/>
              </w:numPr>
              <w:rPr>
                <w:rFonts w:ascii="Arial" w:eastAsia="Calibri" w:hAnsi="Arial" w:cs="Arial"/>
                <w:b/>
                <w:bCs/>
                <w:color w:val="000000"/>
                <w:highlight w:val="white"/>
                <w:lang w:val="en-GB" w:eastAsia="en-GB"/>
              </w:rPr>
            </w:pPr>
            <w:r w:rsidRPr="002349BA">
              <w:rPr>
                <w:rFonts w:ascii="Arial" w:eastAsia="Calibri" w:hAnsi="Arial" w:cs="Arial"/>
                <w:b/>
                <w:bCs/>
                <w:color w:val="000000"/>
                <w:highlight w:val="white"/>
                <w:lang w:val="en-GB" w:eastAsia="en-GB"/>
              </w:rPr>
              <w:t>Legitimate interests for processing (if applicable)</w:t>
            </w:r>
          </w:p>
        </w:tc>
        <w:tc>
          <w:tcPr>
            <w:tcW w:w="1908" w:type="dxa"/>
          </w:tcPr>
          <w:p w14:paraId="4DBF5C83" w14:textId="77777777" w:rsidR="0042170A" w:rsidRPr="002349BA" w:rsidRDefault="0042170A" w:rsidP="0033352B">
            <w:pPr>
              <w:pStyle w:val="ListParagraph"/>
              <w:numPr>
                <w:ilvl w:val="0"/>
                <w:numId w:val="27"/>
              </w:numPr>
              <w:rPr>
                <w:rFonts w:ascii="Arial" w:eastAsia="Calibri" w:hAnsi="Arial" w:cs="Arial"/>
                <w:b/>
                <w:bCs/>
                <w:color w:val="000000"/>
                <w:highlight w:val="white"/>
                <w:lang w:val="en-GB" w:eastAsia="en-GB"/>
              </w:rPr>
            </w:pPr>
            <w:r w:rsidRPr="002349BA">
              <w:rPr>
                <w:rFonts w:ascii="Arial" w:eastAsia="Calibri" w:hAnsi="Arial" w:cs="Arial"/>
                <w:b/>
                <w:bCs/>
                <w:color w:val="000000"/>
                <w:highlight w:val="white"/>
                <w:lang w:val="en-GB" w:eastAsia="en-GB"/>
              </w:rPr>
              <w:t>Categories of special category data</w:t>
            </w:r>
          </w:p>
        </w:tc>
        <w:tc>
          <w:tcPr>
            <w:tcW w:w="2337" w:type="dxa"/>
          </w:tcPr>
          <w:p w14:paraId="414CF9B6" w14:textId="4140626B" w:rsidR="0042170A" w:rsidRPr="002349BA" w:rsidRDefault="0042170A" w:rsidP="0033352B">
            <w:pPr>
              <w:pStyle w:val="ListParagraph"/>
              <w:numPr>
                <w:ilvl w:val="0"/>
                <w:numId w:val="27"/>
              </w:numPr>
              <w:rPr>
                <w:rFonts w:ascii="Arial" w:eastAsia="Calibri" w:hAnsi="Arial" w:cs="Arial"/>
                <w:b/>
                <w:bCs/>
                <w:color w:val="000000"/>
                <w:highlight w:val="white"/>
                <w:lang w:val="en-GB" w:eastAsia="en-GB"/>
              </w:rPr>
            </w:pPr>
            <w:r w:rsidRPr="002349BA">
              <w:rPr>
                <w:rFonts w:ascii="Arial" w:eastAsia="Calibri" w:hAnsi="Arial" w:cs="Arial"/>
                <w:b/>
                <w:bCs/>
                <w:color w:val="000000"/>
                <w:highlight w:val="white"/>
                <w:lang w:val="en-GB" w:eastAsia="en-GB"/>
              </w:rPr>
              <w:t>Article 9 Lawful basis</w:t>
            </w:r>
            <w:r w:rsidR="005366ED">
              <w:rPr>
                <w:rFonts w:ascii="Arial" w:eastAsia="Calibri" w:hAnsi="Arial" w:cs="Arial"/>
                <w:b/>
                <w:bCs/>
                <w:color w:val="000000"/>
                <w:highlight w:val="white"/>
                <w:lang w:val="en-GB" w:eastAsia="en-GB"/>
              </w:rPr>
              <w:t xml:space="preserve">/condition </w:t>
            </w:r>
            <w:r w:rsidRPr="002349BA">
              <w:rPr>
                <w:rFonts w:ascii="Arial" w:eastAsia="Calibri" w:hAnsi="Arial" w:cs="Arial"/>
                <w:b/>
                <w:bCs/>
                <w:color w:val="000000"/>
                <w:highlight w:val="white"/>
                <w:lang w:val="en-GB" w:eastAsia="en-GB"/>
              </w:rPr>
              <w:t>for processing special categories of data</w:t>
            </w:r>
          </w:p>
        </w:tc>
        <w:tc>
          <w:tcPr>
            <w:tcW w:w="2380" w:type="dxa"/>
          </w:tcPr>
          <w:p w14:paraId="41149914" w14:textId="77777777" w:rsidR="0042170A" w:rsidRPr="002349BA" w:rsidRDefault="0042170A" w:rsidP="0033352B">
            <w:pPr>
              <w:pStyle w:val="ListParagraph"/>
              <w:numPr>
                <w:ilvl w:val="0"/>
                <w:numId w:val="27"/>
              </w:numPr>
              <w:rPr>
                <w:rFonts w:ascii="Arial" w:eastAsia="Calibri" w:hAnsi="Arial" w:cs="Arial"/>
                <w:b/>
                <w:bCs/>
                <w:color w:val="000000"/>
                <w:highlight w:val="white"/>
                <w:lang w:val="en-GB" w:eastAsia="en-GB"/>
              </w:rPr>
            </w:pPr>
            <w:r w:rsidRPr="002349BA">
              <w:rPr>
                <w:rFonts w:ascii="Arial" w:eastAsia="Calibri" w:hAnsi="Arial" w:cs="Arial"/>
                <w:b/>
                <w:bCs/>
                <w:color w:val="000000"/>
                <w:highlight w:val="white"/>
                <w:lang w:val="en-GB" w:eastAsia="en-GB"/>
              </w:rPr>
              <w:t>Article 10 condition for processing of criminal data</w:t>
            </w:r>
          </w:p>
        </w:tc>
      </w:tr>
      <w:tr w:rsidR="006A303A" w:rsidRPr="00EA79F7" w14:paraId="0CA0FF77" w14:textId="77777777" w:rsidTr="00733F7C">
        <w:tc>
          <w:tcPr>
            <w:tcW w:w="1830" w:type="dxa"/>
          </w:tcPr>
          <w:p w14:paraId="17F911AA" w14:textId="4054CBF0" w:rsidR="0042170A" w:rsidRPr="006335A8" w:rsidRDefault="00772F40" w:rsidP="00FF1DE9">
            <w:pPr>
              <w:rPr>
                <w:rFonts w:ascii="Arial" w:eastAsia="Calibri" w:hAnsi="Arial" w:cs="Arial"/>
                <w:color w:val="000000"/>
                <w:lang w:eastAsia="en-GB"/>
              </w:rPr>
            </w:pPr>
            <w:r>
              <w:rPr>
                <w:rFonts w:ascii="Arial" w:eastAsia="Calibri" w:hAnsi="Arial" w:cs="Arial"/>
                <w:color w:val="000000"/>
                <w:lang w:eastAsia="en-GB"/>
              </w:rPr>
              <w:t>Patients</w:t>
            </w:r>
          </w:p>
        </w:tc>
        <w:tc>
          <w:tcPr>
            <w:tcW w:w="2639" w:type="dxa"/>
          </w:tcPr>
          <w:p w14:paraId="49277236" w14:textId="4D268489" w:rsidR="0042170A" w:rsidRPr="008D5C95" w:rsidRDefault="0042170A" w:rsidP="00FF1DE9">
            <w:pPr>
              <w:rPr>
                <w:rFonts w:ascii="Arial" w:eastAsia="Calibri" w:hAnsi="Arial" w:cs="Arial"/>
                <w:color w:val="000000"/>
                <w:lang w:eastAsia="en-GB"/>
              </w:rPr>
            </w:pPr>
            <w:r w:rsidRPr="006335A8">
              <w:rPr>
                <w:rFonts w:ascii="Arial" w:eastAsia="Calibri" w:hAnsi="Arial" w:cs="Arial"/>
                <w:color w:val="000000"/>
                <w:lang w:eastAsia="en-GB"/>
              </w:rPr>
              <w:t>Name, contact details, email address</w:t>
            </w:r>
            <w:r w:rsidRPr="008D5C95">
              <w:rPr>
                <w:rFonts w:ascii="Arial" w:eastAsia="Calibri" w:hAnsi="Arial" w:cs="Arial"/>
                <w:color w:val="000000"/>
                <w:lang w:eastAsia="en-GB"/>
              </w:rPr>
              <w:t xml:space="preserve">, </w:t>
            </w:r>
          </w:p>
          <w:p w14:paraId="09555817" w14:textId="6F90613F" w:rsidR="0042170A" w:rsidRPr="006335A8" w:rsidRDefault="0042170A" w:rsidP="00FF1DE9">
            <w:pPr>
              <w:rPr>
                <w:rFonts w:ascii="Arial" w:eastAsia="Calibri" w:hAnsi="Arial" w:cs="Arial"/>
                <w:color w:val="000000"/>
                <w:lang w:eastAsia="en-GB"/>
              </w:rPr>
            </w:pPr>
            <w:r w:rsidRPr="008D5C95">
              <w:rPr>
                <w:rFonts w:ascii="Arial" w:eastAsia="Calibri" w:hAnsi="Arial" w:cs="Arial"/>
                <w:color w:val="000000"/>
                <w:lang w:eastAsia="en-GB"/>
              </w:rPr>
              <w:t>next of kin details,</w:t>
            </w:r>
            <w:r w:rsidR="00772F40">
              <w:rPr>
                <w:rFonts w:ascii="Arial" w:eastAsia="Calibri" w:hAnsi="Arial" w:cs="Arial"/>
                <w:color w:val="000000"/>
                <w:lang w:eastAsia="en-GB"/>
              </w:rPr>
              <w:t xml:space="preserve"> medical information</w:t>
            </w:r>
            <w:r w:rsidR="00632719">
              <w:rPr>
                <w:rFonts w:ascii="Arial" w:eastAsia="Calibri" w:hAnsi="Arial" w:cs="Arial"/>
                <w:color w:val="000000"/>
                <w:lang w:eastAsia="en-GB"/>
              </w:rPr>
              <w:t>,</w:t>
            </w:r>
            <w:r w:rsidR="00632719">
              <w:rPr>
                <w:rFonts w:eastAsia="Calibri"/>
                <w:lang w:eastAsia="en-GB"/>
              </w:rPr>
              <w:t xml:space="preserve"> </w:t>
            </w:r>
            <w:r w:rsidR="00CF549D">
              <w:rPr>
                <w:rFonts w:eastAsia="Calibri"/>
                <w:lang w:eastAsia="en-GB"/>
              </w:rPr>
              <w:t>medical insurance details,</w:t>
            </w:r>
            <w:r w:rsidRPr="008D5C95">
              <w:rPr>
                <w:rFonts w:ascii="Arial" w:eastAsia="Calibri" w:hAnsi="Arial" w:cs="Arial"/>
                <w:color w:val="000000"/>
                <w:lang w:eastAsia="en-GB"/>
              </w:rPr>
              <w:t xml:space="preserve"> </w:t>
            </w:r>
          </w:p>
        </w:tc>
        <w:tc>
          <w:tcPr>
            <w:tcW w:w="2884" w:type="dxa"/>
          </w:tcPr>
          <w:p w14:paraId="2A210EFF" w14:textId="6FB688D2" w:rsidR="0042170A" w:rsidRPr="006335A8" w:rsidRDefault="00C7729D" w:rsidP="00FF1DE9">
            <w:pPr>
              <w:rPr>
                <w:rFonts w:ascii="Arial" w:eastAsia="Calibri" w:hAnsi="Arial" w:cs="Arial"/>
                <w:color w:val="000000"/>
                <w:lang w:eastAsia="en-GB"/>
              </w:rPr>
            </w:pPr>
            <w:r>
              <w:rPr>
                <w:rFonts w:ascii="Arial" w:eastAsia="Calibri" w:hAnsi="Arial" w:cs="Arial"/>
                <w:color w:val="000000"/>
                <w:lang w:eastAsia="en-GB"/>
              </w:rPr>
              <w:t>L</w:t>
            </w:r>
            <w:r w:rsidR="0042170A" w:rsidRPr="008D5C95">
              <w:rPr>
                <w:rFonts w:ascii="Arial" w:eastAsia="Calibri" w:hAnsi="Arial" w:cs="Arial"/>
                <w:color w:val="000000"/>
                <w:lang w:eastAsia="en-GB"/>
              </w:rPr>
              <w:t>egitimate interest</w:t>
            </w:r>
          </w:p>
        </w:tc>
        <w:tc>
          <w:tcPr>
            <w:tcW w:w="1899" w:type="dxa"/>
          </w:tcPr>
          <w:p w14:paraId="51491FA8" w14:textId="2EDE1C37" w:rsidR="0042170A" w:rsidRPr="006335A8" w:rsidRDefault="0042170A" w:rsidP="00FF1DE9">
            <w:pPr>
              <w:rPr>
                <w:rFonts w:ascii="Arial" w:eastAsia="Calibri" w:hAnsi="Arial" w:cs="Arial"/>
                <w:color w:val="000000"/>
                <w:lang w:eastAsia="en-GB"/>
              </w:rPr>
            </w:pPr>
            <w:r w:rsidRPr="006335A8">
              <w:rPr>
                <w:rFonts w:ascii="Arial" w:eastAsia="Calibri" w:hAnsi="Arial" w:cs="Arial"/>
                <w:color w:val="000000"/>
                <w:lang w:eastAsia="en-GB"/>
              </w:rPr>
              <w:t xml:space="preserve">Provision of </w:t>
            </w:r>
            <w:r w:rsidR="00772F40">
              <w:rPr>
                <w:rFonts w:ascii="Arial" w:eastAsia="Calibri" w:hAnsi="Arial" w:cs="Arial"/>
                <w:color w:val="000000"/>
                <w:lang w:eastAsia="en-GB"/>
              </w:rPr>
              <w:t>medical</w:t>
            </w:r>
            <w:r w:rsidRPr="006335A8">
              <w:rPr>
                <w:rFonts w:ascii="Arial" w:eastAsia="Calibri" w:hAnsi="Arial" w:cs="Arial"/>
                <w:color w:val="000000"/>
                <w:lang w:eastAsia="en-GB"/>
              </w:rPr>
              <w:t xml:space="preserve"> advice and</w:t>
            </w:r>
            <w:r w:rsidR="00772F40">
              <w:rPr>
                <w:rFonts w:ascii="Arial" w:eastAsia="Calibri" w:hAnsi="Arial" w:cs="Arial"/>
                <w:color w:val="000000"/>
                <w:lang w:eastAsia="en-GB"/>
              </w:rPr>
              <w:t xml:space="preserve"> treatment</w:t>
            </w:r>
          </w:p>
        </w:tc>
        <w:tc>
          <w:tcPr>
            <w:tcW w:w="1908" w:type="dxa"/>
          </w:tcPr>
          <w:p w14:paraId="7D5053C2" w14:textId="77777777" w:rsidR="0042170A" w:rsidRPr="006335A8" w:rsidRDefault="0042170A" w:rsidP="00FF1DE9">
            <w:pPr>
              <w:rPr>
                <w:rFonts w:ascii="Arial" w:eastAsia="Calibri" w:hAnsi="Arial" w:cs="Arial"/>
                <w:color w:val="000000"/>
                <w:lang w:eastAsia="en-GB"/>
              </w:rPr>
            </w:pPr>
            <w:r w:rsidRPr="006335A8">
              <w:rPr>
                <w:rFonts w:ascii="Arial" w:eastAsia="Calibri" w:hAnsi="Arial" w:cs="Arial"/>
                <w:color w:val="000000"/>
                <w:lang w:eastAsia="en-GB"/>
              </w:rPr>
              <w:t xml:space="preserve">Health data, nationality, </w:t>
            </w:r>
          </w:p>
        </w:tc>
        <w:tc>
          <w:tcPr>
            <w:tcW w:w="2337" w:type="dxa"/>
          </w:tcPr>
          <w:p w14:paraId="40D5597C" w14:textId="5BAA0541" w:rsidR="0033352B" w:rsidRDefault="005366ED" w:rsidP="0044731F">
            <w:pPr>
              <w:contextualSpacing/>
              <w:rPr>
                <w:rFonts w:ascii="Arial" w:eastAsia="Calibri" w:hAnsi="Arial" w:cs="Arial"/>
                <w:color w:val="000000"/>
                <w:lang w:eastAsia="en-GB"/>
              </w:rPr>
            </w:pPr>
            <w:r>
              <w:rPr>
                <w:rFonts w:ascii="Arial" w:eastAsia="Calibri" w:hAnsi="Arial" w:cs="Arial"/>
                <w:color w:val="000000"/>
                <w:lang w:eastAsia="en-GB"/>
              </w:rPr>
              <w:t>P</w:t>
            </w:r>
            <w:r w:rsidR="003805B1" w:rsidRPr="003805B1">
              <w:rPr>
                <w:rFonts w:ascii="Arial" w:eastAsia="Calibri" w:hAnsi="Arial" w:cs="Arial"/>
                <w:color w:val="000000"/>
                <w:lang w:eastAsia="en-GB"/>
              </w:rPr>
              <w:t>rocessing is necessary for the purposes</w:t>
            </w:r>
            <w:r w:rsidR="003805B1">
              <w:rPr>
                <w:rFonts w:ascii="Arial" w:eastAsia="Calibri" w:hAnsi="Arial" w:cs="Arial"/>
                <w:color w:val="000000"/>
                <w:lang w:eastAsia="en-GB"/>
              </w:rPr>
              <w:t xml:space="preserve"> for</w:t>
            </w:r>
            <w:r w:rsidR="003805B1" w:rsidRPr="003805B1">
              <w:rPr>
                <w:rFonts w:ascii="Arial" w:eastAsia="Calibri" w:hAnsi="Arial" w:cs="Arial"/>
                <w:color w:val="000000"/>
                <w:lang w:eastAsia="en-GB"/>
              </w:rPr>
              <w:t xml:space="preserve"> medical diagnosis, the provision of health or social care or treatment</w:t>
            </w:r>
          </w:p>
          <w:p w14:paraId="6DF271FE" w14:textId="77777777" w:rsidR="0036178D" w:rsidRDefault="0036178D" w:rsidP="0044731F">
            <w:pPr>
              <w:contextualSpacing/>
              <w:rPr>
                <w:rFonts w:ascii="Arial" w:eastAsia="Calibri" w:hAnsi="Arial" w:cs="Arial"/>
                <w:color w:val="000000"/>
                <w:highlight w:val="white"/>
                <w:lang w:eastAsia="en-GB"/>
              </w:rPr>
            </w:pPr>
          </w:p>
          <w:p w14:paraId="0DAA309E" w14:textId="2B8CB55D" w:rsidR="0036178D" w:rsidRPr="00EA79F7" w:rsidRDefault="0036178D" w:rsidP="0044731F">
            <w:pPr>
              <w:contextualSpacing/>
              <w:rPr>
                <w:rFonts w:ascii="Arial" w:eastAsia="Calibri" w:hAnsi="Arial" w:cs="Arial"/>
                <w:color w:val="000000"/>
                <w:highlight w:val="white"/>
                <w:lang w:eastAsia="en-GB"/>
              </w:rPr>
            </w:pPr>
          </w:p>
        </w:tc>
        <w:tc>
          <w:tcPr>
            <w:tcW w:w="2380" w:type="dxa"/>
          </w:tcPr>
          <w:p w14:paraId="5517C9AE" w14:textId="0D0E9C0E" w:rsidR="0033352B" w:rsidRPr="00EA79F7" w:rsidRDefault="0033352B" w:rsidP="0033352B">
            <w:pPr>
              <w:rPr>
                <w:rFonts w:ascii="Arial" w:eastAsia="Calibri" w:hAnsi="Arial" w:cs="Arial"/>
                <w:color w:val="000000"/>
                <w:highlight w:val="white"/>
                <w:lang w:eastAsia="en-GB"/>
              </w:rPr>
            </w:pPr>
          </w:p>
        </w:tc>
      </w:tr>
      <w:tr w:rsidR="006A303A" w:rsidRPr="00EA79F7" w14:paraId="784A9369" w14:textId="77777777" w:rsidTr="00733F7C">
        <w:tc>
          <w:tcPr>
            <w:tcW w:w="1830" w:type="dxa"/>
          </w:tcPr>
          <w:p w14:paraId="1775373F" w14:textId="77A58872" w:rsidR="0042170A" w:rsidRPr="006335A8" w:rsidRDefault="00F1614B" w:rsidP="00FF1DE9">
            <w:pPr>
              <w:rPr>
                <w:rFonts w:ascii="Arial" w:eastAsia="Calibri" w:hAnsi="Arial" w:cs="Arial"/>
                <w:color w:val="000000"/>
                <w:lang w:eastAsia="en-GB"/>
              </w:rPr>
            </w:pPr>
            <w:r>
              <w:rPr>
                <w:rFonts w:ascii="Arial" w:eastAsia="Calibri" w:hAnsi="Arial" w:cs="Arial"/>
                <w:color w:val="000000"/>
                <w:lang w:eastAsia="en-GB"/>
              </w:rPr>
              <w:t>Medical Professionals</w:t>
            </w:r>
          </w:p>
        </w:tc>
        <w:tc>
          <w:tcPr>
            <w:tcW w:w="2639" w:type="dxa"/>
          </w:tcPr>
          <w:p w14:paraId="06D53C83" w14:textId="2C76F2AB" w:rsidR="0042170A" w:rsidRPr="006335A8" w:rsidRDefault="00F1614B" w:rsidP="00FF1DE9">
            <w:pPr>
              <w:rPr>
                <w:rFonts w:ascii="Arial" w:eastAsia="Calibri" w:hAnsi="Arial" w:cs="Arial"/>
                <w:color w:val="000000"/>
                <w:lang w:eastAsia="en-GB"/>
              </w:rPr>
            </w:pPr>
            <w:r>
              <w:rPr>
                <w:rFonts w:ascii="Arial" w:eastAsia="Calibri" w:hAnsi="Arial" w:cs="Arial"/>
                <w:color w:val="000000"/>
                <w:lang w:eastAsia="en-GB"/>
              </w:rPr>
              <w:t>Name, email address</w:t>
            </w:r>
          </w:p>
        </w:tc>
        <w:tc>
          <w:tcPr>
            <w:tcW w:w="2884" w:type="dxa"/>
          </w:tcPr>
          <w:p w14:paraId="6DF7A469" w14:textId="219DF977" w:rsidR="0042170A" w:rsidRPr="006335A8" w:rsidRDefault="00C7729D" w:rsidP="00FF1DE9">
            <w:pPr>
              <w:rPr>
                <w:rFonts w:ascii="Arial" w:eastAsia="Calibri" w:hAnsi="Arial" w:cs="Arial"/>
                <w:color w:val="000000"/>
                <w:lang w:eastAsia="en-GB"/>
              </w:rPr>
            </w:pPr>
            <w:r>
              <w:rPr>
                <w:rFonts w:ascii="Arial" w:eastAsia="Calibri" w:hAnsi="Arial" w:cs="Arial"/>
                <w:color w:val="000000"/>
                <w:lang w:eastAsia="en-GB"/>
              </w:rPr>
              <w:t>Legitimate interest</w:t>
            </w:r>
          </w:p>
        </w:tc>
        <w:tc>
          <w:tcPr>
            <w:tcW w:w="1899" w:type="dxa"/>
          </w:tcPr>
          <w:p w14:paraId="506B361F" w14:textId="2849A7C7" w:rsidR="0042170A" w:rsidRPr="006335A8" w:rsidRDefault="008752C2" w:rsidP="00FF1DE9">
            <w:pPr>
              <w:rPr>
                <w:rFonts w:ascii="Arial" w:eastAsia="Calibri" w:hAnsi="Arial" w:cs="Arial"/>
                <w:color w:val="000000"/>
                <w:lang w:eastAsia="en-GB"/>
              </w:rPr>
            </w:pPr>
            <w:r>
              <w:rPr>
                <w:rFonts w:ascii="Arial" w:eastAsia="Calibri" w:hAnsi="Arial" w:cs="Arial"/>
                <w:color w:val="000000"/>
                <w:lang w:eastAsia="en-GB"/>
              </w:rPr>
              <w:t>Provision of medical advice and treatment of patients</w:t>
            </w:r>
          </w:p>
        </w:tc>
        <w:tc>
          <w:tcPr>
            <w:tcW w:w="1908" w:type="dxa"/>
          </w:tcPr>
          <w:p w14:paraId="3C082558" w14:textId="5341670B" w:rsidR="0042170A" w:rsidRPr="006335A8" w:rsidRDefault="0042170A" w:rsidP="00FF1DE9">
            <w:pPr>
              <w:rPr>
                <w:rFonts w:ascii="Arial" w:eastAsia="Calibri" w:hAnsi="Arial" w:cs="Arial"/>
                <w:color w:val="000000"/>
                <w:lang w:eastAsia="en-GB"/>
              </w:rPr>
            </w:pPr>
          </w:p>
        </w:tc>
        <w:tc>
          <w:tcPr>
            <w:tcW w:w="2337" w:type="dxa"/>
          </w:tcPr>
          <w:p w14:paraId="1F8D71E5" w14:textId="081CC86B" w:rsidR="0042170A" w:rsidRPr="00EA79F7" w:rsidRDefault="0042170A" w:rsidP="00C42CB3">
            <w:pPr>
              <w:rPr>
                <w:rFonts w:ascii="Arial" w:eastAsia="Calibri" w:hAnsi="Arial" w:cs="Arial"/>
                <w:color w:val="000000"/>
                <w:highlight w:val="white"/>
                <w:lang w:eastAsia="en-GB"/>
              </w:rPr>
            </w:pPr>
          </w:p>
        </w:tc>
        <w:tc>
          <w:tcPr>
            <w:tcW w:w="2380" w:type="dxa"/>
          </w:tcPr>
          <w:p w14:paraId="10571844" w14:textId="2A70D6ED" w:rsidR="0042170A" w:rsidRPr="00EA79F7" w:rsidRDefault="0042170A" w:rsidP="00D67C09">
            <w:pPr>
              <w:rPr>
                <w:rFonts w:ascii="Arial" w:eastAsia="Calibri" w:hAnsi="Arial" w:cs="Arial"/>
                <w:color w:val="000000"/>
                <w:highlight w:val="white"/>
                <w:lang w:eastAsia="en-GB"/>
              </w:rPr>
            </w:pPr>
          </w:p>
        </w:tc>
      </w:tr>
      <w:tr w:rsidR="00DD2314" w:rsidRPr="00EA79F7" w14:paraId="3F5B872A" w14:textId="77777777" w:rsidTr="00733F7C">
        <w:tc>
          <w:tcPr>
            <w:tcW w:w="1830" w:type="dxa"/>
          </w:tcPr>
          <w:p w14:paraId="4EED8D14" w14:textId="77777777" w:rsidR="00DD2314" w:rsidRDefault="00DD2314" w:rsidP="00DD2314">
            <w:pPr>
              <w:rPr>
                <w:rFonts w:ascii="Arial" w:eastAsia="Calibri" w:hAnsi="Arial" w:cs="Arial"/>
                <w:color w:val="000000"/>
                <w:lang w:eastAsia="en-GB"/>
              </w:rPr>
            </w:pPr>
            <w:r>
              <w:rPr>
                <w:rFonts w:ascii="Arial" w:eastAsia="Calibri" w:hAnsi="Arial" w:cs="Arial"/>
                <w:color w:val="000000"/>
                <w:lang w:eastAsia="en-GB"/>
              </w:rPr>
              <w:t>Employees</w:t>
            </w:r>
          </w:p>
          <w:p w14:paraId="60061183" w14:textId="77777777" w:rsidR="00DD2314" w:rsidRPr="00EA79F7" w:rsidRDefault="00DD2314" w:rsidP="00DD2314">
            <w:pPr>
              <w:jc w:val="both"/>
              <w:rPr>
                <w:rFonts w:ascii="Arial" w:eastAsia="Calibri" w:hAnsi="Arial" w:cs="Arial"/>
                <w:color w:val="000000"/>
                <w:highlight w:val="white"/>
                <w:lang w:eastAsia="en-GB"/>
              </w:rPr>
            </w:pPr>
          </w:p>
        </w:tc>
        <w:tc>
          <w:tcPr>
            <w:tcW w:w="2639" w:type="dxa"/>
          </w:tcPr>
          <w:p w14:paraId="63DABDDB" w14:textId="0A4A0F43" w:rsidR="00DD2314" w:rsidRPr="00EA79F7" w:rsidRDefault="00DD2314" w:rsidP="00DD2314">
            <w:pPr>
              <w:jc w:val="both"/>
              <w:rPr>
                <w:rFonts w:ascii="Arial" w:eastAsia="Calibri" w:hAnsi="Arial" w:cs="Arial"/>
                <w:color w:val="000000"/>
                <w:highlight w:val="white"/>
                <w:lang w:eastAsia="en-GB"/>
              </w:rPr>
            </w:pPr>
            <w:r w:rsidRPr="006335A8">
              <w:rPr>
                <w:rFonts w:ascii="Arial" w:eastAsia="Calibri" w:hAnsi="Arial" w:cs="Arial"/>
                <w:color w:val="000000"/>
                <w:lang w:eastAsia="en-GB"/>
              </w:rPr>
              <w:t>Name, email address, contact d</w:t>
            </w:r>
            <w:r w:rsidRPr="008D5C95">
              <w:rPr>
                <w:rFonts w:ascii="Arial" w:eastAsia="Calibri" w:hAnsi="Arial" w:cs="Arial"/>
                <w:color w:val="000000"/>
                <w:lang w:eastAsia="en-GB"/>
              </w:rPr>
              <w:t>etails</w:t>
            </w:r>
            <w:r>
              <w:rPr>
                <w:rFonts w:ascii="Arial" w:eastAsia="Calibri" w:hAnsi="Arial" w:cs="Arial"/>
                <w:color w:val="000000"/>
                <w:lang w:eastAsia="en-GB"/>
              </w:rPr>
              <w:t>, next of kin details, bank details, National Insurance number</w:t>
            </w:r>
          </w:p>
        </w:tc>
        <w:tc>
          <w:tcPr>
            <w:tcW w:w="2884" w:type="dxa"/>
          </w:tcPr>
          <w:p w14:paraId="59B270A5" w14:textId="56382C65" w:rsidR="00DD2314" w:rsidRPr="00EA79F7" w:rsidRDefault="00DD2314" w:rsidP="008C7DAF">
            <w:pPr>
              <w:rPr>
                <w:rFonts w:ascii="Arial" w:eastAsia="Calibri" w:hAnsi="Arial" w:cs="Arial"/>
                <w:color w:val="000000"/>
                <w:highlight w:val="white"/>
                <w:lang w:eastAsia="en-GB"/>
              </w:rPr>
            </w:pPr>
            <w:r>
              <w:rPr>
                <w:rFonts w:ascii="Arial" w:eastAsia="Calibri" w:hAnsi="Arial" w:cs="Arial"/>
                <w:color w:val="000000"/>
                <w:lang w:eastAsia="en-GB"/>
              </w:rPr>
              <w:t>Contract – necessary to fulfil contract in course of employment</w:t>
            </w:r>
          </w:p>
        </w:tc>
        <w:tc>
          <w:tcPr>
            <w:tcW w:w="1899" w:type="dxa"/>
          </w:tcPr>
          <w:p w14:paraId="2D984DF9" w14:textId="77777777" w:rsidR="00DD2314" w:rsidRPr="00EA79F7" w:rsidRDefault="00DD2314" w:rsidP="00DD2314">
            <w:pPr>
              <w:jc w:val="both"/>
              <w:rPr>
                <w:rFonts w:ascii="Arial" w:eastAsia="Calibri" w:hAnsi="Arial" w:cs="Arial"/>
                <w:color w:val="000000"/>
                <w:highlight w:val="white"/>
                <w:lang w:eastAsia="en-GB"/>
              </w:rPr>
            </w:pPr>
          </w:p>
        </w:tc>
        <w:tc>
          <w:tcPr>
            <w:tcW w:w="1908" w:type="dxa"/>
          </w:tcPr>
          <w:p w14:paraId="46F40FBD" w14:textId="44934BC2" w:rsidR="00DD2314" w:rsidRPr="00EA79F7" w:rsidRDefault="0092748D" w:rsidP="007B4E01">
            <w:pPr>
              <w:rPr>
                <w:rFonts w:ascii="Arial" w:eastAsia="Calibri" w:hAnsi="Arial" w:cs="Arial"/>
                <w:color w:val="000000"/>
                <w:highlight w:val="white"/>
                <w:lang w:eastAsia="en-GB"/>
              </w:rPr>
            </w:pPr>
            <w:r>
              <w:rPr>
                <w:rFonts w:ascii="Arial" w:eastAsia="Calibri" w:hAnsi="Arial" w:cs="Arial"/>
                <w:color w:val="000000"/>
                <w:lang w:eastAsia="en-GB"/>
              </w:rPr>
              <w:t xml:space="preserve">Health data, </w:t>
            </w:r>
            <w:r w:rsidR="00DD2314">
              <w:rPr>
                <w:rFonts w:ascii="Arial" w:eastAsia="Calibri" w:hAnsi="Arial" w:cs="Arial"/>
                <w:color w:val="000000"/>
                <w:lang w:eastAsia="en-GB"/>
              </w:rPr>
              <w:t>Nationality</w:t>
            </w:r>
          </w:p>
        </w:tc>
        <w:tc>
          <w:tcPr>
            <w:tcW w:w="2337" w:type="dxa"/>
          </w:tcPr>
          <w:p w14:paraId="70B49E12" w14:textId="5DD5522D" w:rsidR="00DD2314" w:rsidRPr="008C7DAF" w:rsidRDefault="0092748D" w:rsidP="008C7DAF">
            <w:pPr>
              <w:pStyle w:val="ListParagraph"/>
              <w:numPr>
                <w:ilvl w:val="0"/>
                <w:numId w:val="30"/>
              </w:numPr>
              <w:rPr>
                <w:rFonts w:ascii="Arial" w:eastAsia="Calibri" w:hAnsi="Arial" w:cs="Arial"/>
                <w:color w:val="000000"/>
                <w:sz w:val="20"/>
                <w:szCs w:val="20"/>
                <w:lang w:eastAsia="en-GB"/>
              </w:rPr>
            </w:pPr>
            <w:r w:rsidRPr="008C7DAF">
              <w:rPr>
                <w:rFonts w:ascii="Arial" w:eastAsia="Calibri" w:hAnsi="Arial" w:cs="Arial"/>
                <w:color w:val="000000"/>
                <w:sz w:val="20"/>
                <w:szCs w:val="20"/>
                <w:lang w:eastAsia="en-GB"/>
              </w:rPr>
              <w:t>Support for individuals with a particular disability or medical condition</w:t>
            </w:r>
          </w:p>
          <w:p w14:paraId="29457CE9" w14:textId="77777777" w:rsidR="00F1614B" w:rsidRDefault="00F1614B" w:rsidP="007B4E01">
            <w:pPr>
              <w:rPr>
                <w:rFonts w:ascii="Arial" w:eastAsia="Calibri" w:hAnsi="Arial" w:cs="Arial"/>
                <w:color w:val="000000"/>
                <w:lang w:eastAsia="en-GB"/>
              </w:rPr>
            </w:pPr>
          </w:p>
          <w:p w14:paraId="7CDBC179" w14:textId="2574393A" w:rsidR="0092748D" w:rsidRPr="008C7DAF" w:rsidRDefault="007B4E01" w:rsidP="008C7DAF">
            <w:pPr>
              <w:pStyle w:val="ListParagraph"/>
              <w:numPr>
                <w:ilvl w:val="0"/>
                <w:numId w:val="30"/>
              </w:numPr>
              <w:rPr>
                <w:rFonts w:ascii="Arial" w:eastAsia="Calibri" w:hAnsi="Arial" w:cs="Arial"/>
                <w:color w:val="000000"/>
                <w:sz w:val="20"/>
                <w:szCs w:val="20"/>
                <w:highlight w:val="white"/>
                <w:lang w:eastAsia="en-GB"/>
              </w:rPr>
            </w:pPr>
            <w:r w:rsidRPr="008C7DAF">
              <w:rPr>
                <w:rFonts w:ascii="Arial" w:eastAsia="Calibri" w:hAnsi="Arial" w:cs="Arial"/>
                <w:color w:val="000000"/>
                <w:sz w:val="20"/>
                <w:szCs w:val="20"/>
                <w:lang w:eastAsia="en-GB"/>
              </w:rPr>
              <w:t>P</w:t>
            </w:r>
            <w:r w:rsidR="00F1614B" w:rsidRPr="008C7DAF">
              <w:rPr>
                <w:rFonts w:ascii="Arial" w:eastAsia="Calibri" w:hAnsi="Arial" w:cs="Arial"/>
                <w:color w:val="000000"/>
                <w:sz w:val="20"/>
                <w:szCs w:val="20"/>
                <w:lang w:eastAsia="en-GB"/>
              </w:rPr>
              <w:t>rocessing is necessary for meeting obligations imposed by employment law</w:t>
            </w:r>
          </w:p>
          <w:p w14:paraId="1C0CAE0A" w14:textId="5C21197D" w:rsidR="0092748D" w:rsidRPr="00EA79F7" w:rsidRDefault="0092748D" w:rsidP="007B4E01">
            <w:pPr>
              <w:rPr>
                <w:rFonts w:ascii="Arial" w:eastAsia="Calibri" w:hAnsi="Arial" w:cs="Arial"/>
                <w:color w:val="000000"/>
                <w:highlight w:val="white"/>
                <w:lang w:eastAsia="en-GB"/>
              </w:rPr>
            </w:pPr>
          </w:p>
        </w:tc>
        <w:tc>
          <w:tcPr>
            <w:tcW w:w="2380" w:type="dxa"/>
          </w:tcPr>
          <w:p w14:paraId="2D7D6A16" w14:textId="77777777" w:rsidR="00DD2314" w:rsidRPr="00EA79F7" w:rsidRDefault="00DD2314" w:rsidP="00DD2314">
            <w:pPr>
              <w:jc w:val="both"/>
              <w:rPr>
                <w:rFonts w:ascii="Arial" w:eastAsia="Calibri" w:hAnsi="Arial" w:cs="Arial"/>
                <w:color w:val="000000"/>
                <w:highlight w:val="white"/>
                <w:lang w:eastAsia="en-GB"/>
              </w:rPr>
            </w:pPr>
          </w:p>
        </w:tc>
      </w:tr>
      <w:tr w:rsidR="00DD2314" w:rsidRPr="00EA79F7" w14:paraId="4220A987" w14:textId="77777777" w:rsidTr="00733F7C">
        <w:tc>
          <w:tcPr>
            <w:tcW w:w="1830" w:type="dxa"/>
          </w:tcPr>
          <w:p w14:paraId="355D2070" w14:textId="77777777" w:rsidR="00DD2314" w:rsidRPr="00EA79F7" w:rsidRDefault="00DD2314" w:rsidP="00DD2314">
            <w:pPr>
              <w:jc w:val="both"/>
              <w:rPr>
                <w:rFonts w:ascii="Arial" w:eastAsia="Calibri" w:hAnsi="Arial" w:cs="Arial"/>
                <w:color w:val="000000"/>
                <w:highlight w:val="white"/>
                <w:lang w:eastAsia="en-GB"/>
              </w:rPr>
            </w:pPr>
          </w:p>
        </w:tc>
        <w:tc>
          <w:tcPr>
            <w:tcW w:w="2639" w:type="dxa"/>
          </w:tcPr>
          <w:p w14:paraId="50B23BC8" w14:textId="77777777" w:rsidR="00DD2314" w:rsidRPr="00EA79F7" w:rsidRDefault="00DD2314" w:rsidP="00DD2314">
            <w:pPr>
              <w:jc w:val="both"/>
              <w:rPr>
                <w:rFonts w:ascii="Arial" w:eastAsia="Calibri" w:hAnsi="Arial" w:cs="Arial"/>
                <w:color w:val="000000"/>
                <w:highlight w:val="white"/>
                <w:lang w:eastAsia="en-GB"/>
              </w:rPr>
            </w:pPr>
          </w:p>
        </w:tc>
        <w:tc>
          <w:tcPr>
            <w:tcW w:w="2884" w:type="dxa"/>
          </w:tcPr>
          <w:p w14:paraId="60AC525A" w14:textId="77777777" w:rsidR="00DD2314" w:rsidRPr="00EA79F7" w:rsidRDefault="00DD2314" w:rsidP="00DD2314">
            <w:pPr>
              <w:jc w:val="both"/>
              <w:rPr>
                <w:rFonts w:ascii="Arial" w:eastAsia="Calibri" w:hAnsi="Arial" w:cs="Arial"/>
                <w:color w:val="000000"/>
                <w:highlight w:val="white"/>
                <w:lang w:eastAsia="en-GB"/>
              </w:rPr>
            </w:pPr>
          </w:p>
        </w:tc>
        <w:tc>
          <w:tcPr>
            <w:tcW w:w="1899" w:type="dxa"/>
          </w:tcPr>
          <w:p w14:paraId="4DE039B6" w14:textId="77777777" w:rsidR="00DD2314" w:rsidRPr="00EA79F7" w:rsidRDefault="00DD2314" w:rsidP="00DD2314">
            <w:pPr>
              <w:jc w:val="both"/>
              <w:rPr>
                <w:rFonts w:ascii="Arial" w:eastAsia="Calibri" w:hAnsi="Arial" w:cs="Arial"/>
                <w:color w:val="000000"/>
                <w:highlight w:val="white"/>
                <w:lang w:eastAsia="en-GB"/>
              </w:rPr>
            </w:pPr>
          </w:p>
        </w:tc>
        <w:tc>
          <w:tcPr>
            <w:tcW w:w="1908" w:type="dxa"/>
          </w:tcPr>
          <w:p w14:paraId="2E12CDFD" w14:textId="77777777" w:rsidR="00DD2314" w:rsidRPr="00EA79F7" w:rsidRDefault="00DD2314" w:rsidP="00DD2314">
            <w:pPr>
              <w:jc w:val="both"/>
              <w:rPr>
                <w:rFonts w:ascii="Arial" w:eastAsia="Calibri" w:hAnsi="Arial" w:cs="Arial"/>
                <w:color w:val="000000"/>
                <w:highlight w:val="white"/>
                <w:lang w:eastAsia="en-GB"/>
              </w:rPr>
            </w:pPr>
          </w:p>
        </w:tc>
        <w:tc>
          <w:tcPr>
            <w:tcW w:w="2337" w:type="dxa"/>
          </w:tcPr>
          <w:p w14:paraId="227538B5" w14:textId="77777777" w:rsidR="00DD2314" w:rsidRPr="00EA79F7" w:rsidRDefault="00DD2314" w:rsidP="00DD2314">
            <w:pPr>
              <w:jc w:val="both"/>
              <w:rPr>
                <w:rFonts w:ascii="Arial" w:eastAsia="Calibri" w:hAnsi="Arial" w:cs="Arial"/>
                <w:color w:val="000000"/>
                <w:highlight w:val="white"/>
                <w:lang w:eastAsia="en-GB"/>
              </w:rPr>
            </w:pPr>
          </w:p>
        </w:tc>
        <w:tc>
          <w:tcPr>
            <w:tcW w:w="2380" w:type="dxa"/>
          </w:tcPr>
          <w:p w14:paraId="060D2A69" w14:textId="77777777" w:rsidR="00DD2314" w:rsidRPr="00EA79F7" w:rsidRDefault="00DD2314" w:rsidP="00DD2314">
            <w:pPr>
              <w:jc w:val="both"/>
              <w:rPr>
                <w:rFonts w:ascii="Arial" w:eastAsia="Calibri" w:hAnsi="Arial" w:cs="Arial"/>
                <w:color w:val="000000"/>
                <w:highlight w:val="white"/>
                <w:lang w:eastAsia="en-GB"/>
              </w:rPr>
            </w:pPr>
          </w:p>
        </w:tc>
      </w:tr>
      <w:tr w:rsidR="008C2D0D" w:rsidRPr="00EA79F7" w14:paraId="0ACCF2F6" w14:textId="77777777" w:rsidTr="00733F7C">
        <w:tc>
          <w:tcPr>
            <w:tcW w:w="1830" w:type="dxa"/>
          </w:tcPr>
          <w:p w14:paraId="06095EE4" w14:textId="77777777" w:rsidR="008C2D0D" w:rsidRPr="00EA79F7" w:rsidRDefault="008C2D0D" w:rsidP="00DD2314">
            <w:pPr>
              <w:jc w:val="both"/>
              <w:rPr>
                <w:rFonts w:ascii="Arial" w:eastAsia="Calibri" w:hAnsi="Arial" w:cs="Arial"/>
                <w:color w:val="000000"/>
                <w:highlight w:val="white"/>
                <w:lang w:eastAsia="en-GB"/>
              </w:rPr>
            </w:pPr>
          </w:p>
        </w:tc>
        <w:tc>
          <w:tcPr>
            <w:tcW w:w="2639" w:type="dxa"/>
          </w:tcPr>
          <w:p w14:paraId="308A1384" w14:textId="77777777" w:rsidR="008C2D0D" w:rsidRPr="00EA79F7" w:rsidRDefault="008C2D0D" w:rsidP="00DD2314">
            <w:pPr>
              <w:jc w:val="both"/>
              <w:rPr>
                <w:rFonts w:ascii="Arial" w:eastAsia="Calibri" w:hAnsi="Arial" w:cs="Arial"/>
                <w:color w:val="000000"/>
                <w:highlight w:val="white"/>
                <w:lang w:eastAsia="en-GB"/>
              </w:rPr>
            </w:pPr>
          </w:p>
        </w:tc>
        <w:tc>
          <w:tcPr>
            <w:tcW w:w="2884" w:type="dxa"/>
          </w:tcPr>
          <w:p w14:paraId="3C1B7BC1" w14:textId="77777777" w:rsidR="008C2D0D" w:rsidRPr="00EA79F7" w:rsidRDefault="008C2D0D" w:rsidP="00DD2314">
            <w:pPr>
              <w:jc w:val="both"/>
              <w:rPr>
                <w:rFonts w:ascii="Arial" w:eastAsia="Calibri" w:hAnsi="Arial" w:cs="Arial"/>
                <w:color w:val="000000"/>
                <w:highlight w:val="white"/>
                <w:lang w:eastAsia="en-GB"/>
              </w:rPr>
            </w:pPr>
          </w:p>
        </w:tc>
        <w:tc>
          <w:tcPr>
            <w:tcW w:w="1899" w:type="dxa"/>
          </w:tcPr>
          <w:p w14:paraId="05677BED" w14:textId="77777777" w:rsidR="008C2D0D" w:rsidRPr="00EA79F7" w:rsidRDefault="008C2D0D" w:rsidP="00DD2314">
            <w:pPr>
              <w:jc w:val="both"/>
              <w:rPr>
                <w:rFonts w:ascii="Arial" w:eastAsia="Calibri" w:hAnsi="Arial" w:cs="Arial"/>
                <w:color w:val="000000"/>
                <w:highlight w:val="white"/>
                <w:lang w:eastAsia="en-GB"/>
              </w:rPr>
            </w:pPr>
          </w:p>
        </w:tc>
        <w:tc>
          <w:tcPr>
            <w:tcW w:w="1908" w:type="dxa"/>
          </w:tcPr>
          <w:p w14:paraId="6E09DA48" w14:textId="77777777" w:rsidR="008C2D0D" w:rsidRPr="00EA79F7" w:rsidRDefault="008C2D0D" w:rsidP="00DD2314">
            <w:pPr>
              <w:jc w:val="both"/>
              <w:rPr>
                <w:rFonts w:ascii="Arial" w:eastAsia="Calibri" w:hAnsi="Arial" w:cs="Arial"/>
                <w:color w:val="000000"/>
                <w:highlight w:val="white"/>
                <w:lang w:eastAsia="en-GB"/>
              </w:rPr>
            </w:pPr>
          </w:p>
        </w:tc>
        <w:tc>
          <w:tcPr>
            <w:tcW w:w="2337" w:type="dxa"/>
          </w:tcPr>
          <w:p w14:paraId="0B07FC4A" w14:textId="77777777" w:rsidR="008C2D0D" w:rsidRPr="00EA79F7" w:rsidRDefault="008C2D0D" w:rsidP="00DD2314">
            <w:pPr>
              <w:jc w:val="both"/>
              <w:rPr>
                <w:rFonts w:ascii="Arial" w:eastAsia="Calibri" w:hAnsi="Arial" w:cs="Arial"/>
                <w:color w:val="000000"/>
                <w:highlight w:val="white"/>
                <w:lang w:eastAsia="en-GB"/>
              </w:rPr>
            </w:pPr>
          </w:p>
        </w:tc>
        <w:tc>
          <w:tcPr>
            <w:tcW w:w="2380" w:type="dxa"/>
          </w:tcPr>
          <w:p w14:paraId="4C66475F" w14:textId="77777777" w:rsidR="008C2D0D" w:rsidRPr="00EA79F7" w:rsidRDefault="008C2D0D" w:rsidP="00DD2314">
            <w:pPr>
              <w:jc w:val="both"/>
              <w:rPr>
                <w:rFonts w:ascii="Arial" w:eastAsia="Calibri" w:hAnsi="Arial" w:cs="Arial"/>
                <w:color w:val="000000"/>
                <w:highlight w:val="white"/>
                <w:lang w:eastAsia="en-GB"/>
              </w:rPr>
            </w:pPr>
          </w:p>
        </w:tc>
      </w:tr>
    </w:tbl>
    <w:p w14:paraId="13C54407" w14:textId="77777777" w:rsidR="00D710A0" w:rsidRPr="00D710A0" w:rsidRDefault="00D710A0" w:rsidP="00D710A0"/>
    <w:sectPr w:rsidR="00D710A0" w:rsidRPr="00D710A0" w:rsidSect="00C4439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C2DDD" w14:textId="77777777" w:rsidR="00753774" w:rsidRDefault="00753774" w:rsidP="00412686">
      <w:pPr>
        <w:spacing w:after="0" w:line="240" w:lineRule="auto"/>
      </w:pPr>
      <w:r>
        <w:separator/>
      </w:r>
    </w:p>
  </w:endnote>
  <w:endnote w:type="continuationSeparator" w:id="0">
    <w:p w14:paraId="2DA8793A" w14:textId="77777777" w:rsidR="00753774" w:rsidRDefault="00753774" w:rsidP="00412686">
      <w:pPr>
        <w:spacing w:after="0" w:line="240" w:lineRule="auto"/>
      </w:pPr>
      <w:r>
        <w:continuationSeparator/>
      </w:r>
    </w:p>
  </w:endnote>
  <w:endnote w:type="continuationNotice" w:id="1">
    <w:p w14:paraId="25012BFE" w14:textId="77777777" w:rsidR="00753774" w:rsidRDefault="007537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roy Bold">
    <w:panose1 w:val="00000800000000000000"/>
    <w:charset w:val="00"/>
    <w:family w:val="modern"/>
    <w:notTrueType/>
    <w:pitch w:val="variable"/>
    <w:sig w:usb0="00000207" w:usb1="00000000" w:usb2="00000000" w:usb3="00000000" w:csb0="00000097" w:csb1="00000000"/>
  </w:font>
  <w:font w:name="Gilroy-Medium">
    <w:panose1 w:val="00000600000000000000"/>
    <w:charset w:val="00"/>
    <w:family w:val="auto"/>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915470"/>
      <w:docPartObj>
        <w:docPartGallery w:val="Page Numbers (Bottom of Page)"/>
        <w:docPartUnique/>
      </w:docPartObj>
    </w:sdtPr>
    <w:sdtEndPr>
      <w:rPr>
        <w:rFonts w:ascii="Gilroy-Medium" w:hAnsi="Gilroy-Medium"/>
        <w:noProof/>
      </w:rPr>
    </w:sdtEndPr>
    <w:sdtContent>
      <w:p w14:paraId="7490D3C6" w14:textId="1BB297A1" w:rsidR="00DF3771" w:rsidRPr="00342F14" w:rsidRDefault="00315391">
        <w:pPr>
          <w:pStyle w:val="Footer"/>
          <w:jc w:val="right"/>
          <w:rPr>
            <w:rFonts w:ascii="Gilroy-Medium" w:hAnsi="Gilroy-Medium"/>
          </w:rPr>
        </w:pPr>
        <w:r w:rsidRPr="00342F14">
          <w:rPr>
            <w:rFonts w:ascii="Gilroy-Medium" w:hAnsi="Gilroy-Medium" w:cs="Arial"/>
            <w:caps/>
            <w:noProof/>
            <w:lang w:eastAsia="en-GB"/>
          </w:rPr>
          <mc:AlternateContent>
            <mc:Choice Requires="wps">
              <w:drawing>
                <wp:anchor distT="45720" distB="45720" distL="114300" distR="114300" simplePos="0" relativeHeight="251658241" behindDoc="1" locked="0" layoutInCell="1" allowOverlap="1" wp14:anchorId="6A47E07E" wp14:editId="21B7B036">
                  <wp:simplePos x="0" y="0"/>
                  <wp:positionH relativeFrom="margin">
                    <wp:posOffset>-142875</wp:posOffset>
                  </wp:positionH>
                  <wp:positionV relativeFrom="paragraph">
                    <wp:posOffset>15875</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8594F88" w14:textId="3007F04C" w:rsidR="00315391" w:rsidRPr="002E535F" w:rsidRDefault="00315391" w:rsidP="00315391">
                              <w:pPr>
                                <w:rPr>
                                  <w:rFonts w:ascii="Gilroy-Medium" w:eastAsia="Arial" w:hAnsi="Gilroy-Medium" w:cs="Arial"/>
                                  <w:sz w:val="16"/>
                                  <w:szCs w:val="16"/>
                                </w:rPr>
                              </w:pPr>
                              <w:r w:rsidRPr="002E535F">
                                <w:rPr>
                                  <w:rFonts w:ascii="Gilroy-Medium" w:eastAsia="Arial" w:hAnsi="Gilroy-Medium" w:cs="Arial"/>
                                  <w:sz w:val="16"/>
                                  <w:szCs w:val="16"/>
                                  <w:lang w:val="de-DE"/>
                                </w:rPr>
                                <w:t xml:space="preserve">© </w:t>
                              </w:r>
                              <w:r w:rsidRPr="002E535F">
                                <w:rPr>
                                  <w:rFonts w:ascii="Gilroy-Medium" w:eastAsia="Arial" w:hAnsi="Gilroy-Medium" w:cs="Arial"/>
                                  <w:sz w:val="16"/>
                                  <w:szCs w:val="16"/>
                                </w:rPr>
                                <w:t>Briefed Ltd 202</w:t>
                              </w:r>
                              <w:r w:rsidR="00342F14" w:rsidRPr="002E535F">
                                <w:rPr>
                                  <w:rFonts w:ascii="Gilroy-Medium" w:eastAsia="Arial" w:hAnsi="Gilroy-Medium" w:cs="Arial"/>
                                  <w:sz w:val="16"/>
                                  <w:szCs w:val="16"/>
                                </w:rPr>
                                <w:t>3</w:t>
                              </w:r>
                              <w:r w:rsidRPr="002E535F">
                                <w:rPr>
                                  <w:rFonts w:ascii="Gilroy-Medium" w:eastAsia="Arial" w:hAnsi="Gilroy-Medium" w:cs="Arial"/>
                                  <w:sz w:val="16"/>
                                  <w:szCs w:val="16"/>
                                </w:rPr>
                                <w:t xml:space="preserve"> All Rights Reserved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A47E07E" id="_x0000_t202" coordsize="21600,21600" o:spt="202" path="m,l,21600r21600,l21600,xe">
                  <v:stroke joinstyle="miter"/>
                  <v:path gradientshapeok="t" o:connecttype="rect"/>
                </v:shapetype>
                <v:shape id="Text Box 2" o:spid="_x0000_s1026" type="#_x0000_t202" style="position:absolute;left:0;text-align:left;margin-left:-11.25pt;margin-top:1.25pt;width:185.9pt;height:110.6pt;z-index:-251658239;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" filled="f" stroked="f">
                  <v:textbox style="mso-fit-shape-to-text:t">
                    <w:txbxContent>
                      <w:p w14:paraId="58594F88" w14:textId="3007F04C" w:rsidR="00315391" w:rsidRPr="002E535F" w:rsidRDefault="00315391" w:rsidP="00315391">
                        <w:pPr>
                          <w:rPr>
                            <w:rFonts w:ascii="Gilroy-Medium" w:eastAsia="Arial" w:hAnsi="Gilroy-Medium" w:cs="Arial"/>
                            <w:sz w:val="16"/>
                            <w:szCs w:val="16"/>
                          </w:rPr>
                        </w:pPr>
                        <w:r w:rsidRPr="002E535F">
                          <w:rPr>
                            <w:rFonts w:ascii="Gilroy-Medium" w:eastAsia="Arial" w:hAnsi="Gilroy-Medium" w:cs="Arial"/>
                            <w:sz w:val="16"/>
                            <w:szCs w:val="16"/>
                            <w:lang w:val="de-DE"/>
                          </w:rPr>
                          <w:t xml:space="preserve">© </w:t>
                        </w:r>
                        <w:r w:rsidRPr="002E535F">
                          <w:rPr>
                            <w:rFonts w:ascii="Gilroy-Medium" w:eastAsia="Arial" w:hAnsi="Gilroy-Medium" w:cs="Arial"/>
                            <w:sz w:val="16"/>
                            <w:szCs w:val="16"/>
                          </w:rPr>
                          <w:t>Briefed Ltd 202</w:t>
                        </w:r>
                        <w:r w:rsidR="00342F14" w:rsidRPr="002E535F">
                          <w:rPr>
                            <w:rFonts w:ascii="Gilroy-Medium" w:eastAsia="Arial" w:hAnsi="Gilroy-Medium" w:cs="Arial"/>
                            <w:sz w:val="16"/>
                            <w:szCs w:val="16"/>
                          </w:rPr>
                          <w:t>3</w:t>
                        </w:r>
                        <w:r w:rsidRPr="002E535F">
                          <w:rPr>
                            <w:rFonts w:ascii="Gilroy-Medium" w:eastAsia="Arial" w:hAnsi="Gilroy-Medium" w:cs="Arial"/>
                            <w:sz w:val="16"/>
                            <w:szCs w:val="16"/>
                          </w:rPr>
                          <w:t xml:space="preserve"> All Rights Reserved</w:t>
                        </w:r>
                      </w:p>
                    </w:txbxContent>
                  </v:textbox>
                  <w10:wrap anchorx="margin"/>
                </v:shape>
              </w:pict>
            </mc:Fallback>
          </mc:AlternateContent>
        </w:r>
        <w:r w:rsidR="00DF3771" w:rsidRPr="00342F14">
          <w:rPr>
            <w:rFonts w:ascii="Gilroy-Medium" w:hAnsi="Gilroy-Medium"/>
          </w:rPr>
          <w:fldChar w:fldCharType="begin"/>
        </w:r>
        <w:r w:rsidR="00DF3771" w:rsidRPr="00342F14">
          <w:rPr>
            <w:rFonts w:ascii="Gilroy-Medium" w:hAnsi="Gilroy-Medium"/>
          </w:rPr>
          <w:instrText xml:space="preserve"> PAGE   \* MERGEFORMAT </w:instrText>
        </w:r>
        <w:r w:rsidR="00DF3771" w:rsidRPr="00342F14">
          <w:rPr>
            <w:rFonts w:ascii="Gilroy-Medium" w:hAnsi="Gilroy-Medium"/>
          </w:rPr>
          <w:fldChar w:fldCharType="separate"/>
        </w:r>
        <w:r w:rsidR="00DF3771" w:rsidRPr="00342F14">
          <w:rPr>
            <w:rFonts w:ascii="Gilroy-Medium" w:hAnsi="Gilroy-Medium"/>
            <w:noProof/>
          </w:rPr>
          <w:t>2</w:t>
        </w:r>
        <w:r w:rsidR="00DF3771" w:rsidRPr="00342F14">
          <w:rPr>
            <w:rFonts w:ascii="Gilroy-Medium" w:hAnsi="Gilroy-Medium"/>
            <w:noProof/>
          </w:rPr>
          <w:fldChar w:fldCharType="end"/>
        </w:r>
      </w:p>
    </w:sdtContent>
  </w:sdt>
  <w:p w14:paraId="303EB1D1" w14:textId="2BA95F1D" w:rsidR="00412686" w:rsidRDefault="00412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41F1C" w14:textId="77777777" w:rsidR="00753774" w:rsidRDefault="00753774" w:rsidP="00412686">
      <w:pPr>
        <w:spacing w:after="0" w:line="240" w:lineRule="auto"/>
      </w:pPr>
      <w:r>
        <w:separator/>
      </w:r>
    </w:p>
  </w:footnote>
  <w:footnote w:type="continuationSeparator" w:id="0">
    <w:p w14:paraId="6BC5201C" w14:textId="77777777" w:rsidR="00753774" w:rsidRDefault="00753774" w:rsidP="00412686">
      <w:pPr>
        <w:spacing w:after="0" w:line="240" w:lineRule="auto"/>
      </w:pPr>
      <w:r>
        <w:continuationSeparator/>
      </w:r>
    </w:p>
  </w:footnote>
  <w:footnote w:type="continuationNotice" w:id="1">
    <w:p w14:paraId="01525F7A" w14:textId="77777777" w:rsidR="00753774" w:rsidRDefault="007537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36044" w14:textId="653C849B" w:rsidR="00DF3771" w:rsidRPr="00A720B3" w:rsidRDefault="00DF3771" w:rsidP="00841CA4">
    <w:pPr>
      <w:pStyle w:val="Header"/>
      <w:jc w:val="right"/>
      <w:rPr>
        <w:rFonts w:ascii="Gilroy Bold" w:hAnsi="Gilroy Bold" w:cs="Arial"/>
        <w:lang w:val="fr-FR"/>
      </w:rPr>
    </w:pPr>
    <w:r w:rsidRPr="00A720B3">
      <w:rPr>
        <w:rFonts w:ascii="Gilroy Bold" w:hAnsi="Gilroy Bold" w:cs="Arial"/>
        <w:noProof/>
        <w:lang w:eastAsia="en-GB"/>
      </w:rPr>
      <w:drawing>
        <wp:anchor distT="0" distB="0" distL="114300" distR="114300" simplePos="0" relativeHeight="251658240" behindDoc="1" locked="0" layoutInCell="1" allowOverlap="1" wp14:anchorId="05DAA439" wp14:editId="20785A7F">
          <wp:simplePos x="0" y="0"/>
          <wp:positionH relativeFrom="column">
            <wp:posOffset>-53975</wp:posOffset>
          </wp:positionH>
          <wp:positionV relativeFrom="paragraph">
            <wp:posOffset>-195580</wp:posOffset>
          </wp:positionV>
          <wp:extent cx="1431135"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31135" cy="571500"/>
                  </a:xfrm>
                  <a:prstGeom prst="rect">
                    <a:avLst/>
                  </a:prstGeom>
                </pic:spPr>
              </pic:pic>
            </a:graphicData>
          </a:graphic>
          <wp14:sizeRelH relativeFrom="margin">
            <wp14:pctWidth>0</wp14:pctWidth>
          </wp14:sizeRelH>
        </wp:anchor>
      </w:drawing>
    </w:r>
    <w:r w:rsidR="0805FEE7" w:rsidRPr="00A720B3">
      <w:rPr>
        <w:rFonts w:ascii="Gilroy Bold" w:hAnsi="Gilroy Bold" w:cs="Arial"/>
      </w:rPr>
      <w:t>Data Processed Register</w:t>
    </w:r>
  </w:p>
  <w:p w14:paraId="689F9723" w14:textId="7822FBCB" w:rsidR="00412686" w:rsidRDefault="00412686">
    <w:pPr>
      <w:pStyle w:val="Header"/>
    </w:pPr>
  </w:p>
  <w:p w14:paraId="11B0D6F1" w14:textId="77777777" w:rsidR="00412686" w:rsidRDefault="00412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3980"/>
    <w:multiLevelType w:val="hybridMultilevel"/>
    <w:tmpl w:val="5E58D078"/>
    <w:lvl w:ilvl="0" w:tplc="390AB1DE">
      <w:start w:val="1"/>
      <w:numFmt w:val="lowerLetter"/>
      <w:lvlText w:val="(%1)"/>
      <w:lvlJc w:val="left"/>
      <w:pPr>
        <w:ind w:left="1800" w:hanging="360"/>
      </w:pPr>
      <w:rPr>
        <w:rFonts w:eastAsia="Calibri"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5733556"/>
    <w:multiLevelType w:val="hybridMultilevel"/>
    <w:tmpl w:val="BD6C915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6232403"/>
    <w:multiLevelType w:val="multilevel"/>
    <w:tmpl w:val="9B54709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0A71734"/>
    <w:multiLevelType w:val="multilevel"/>
    <w:tmpl w:val="C5386A8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36B2DDC"/>
    <w:multiLevelType w:val="multilevel"/>
    <w:tmpl w:val="1A64F63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4F10316"/>
    <w:multiLevelType w:val="hybridMultilevel"/>
    <w:tmpl w:val="020E4894"/>
    <w:lvl w:ilvl="0" w:tplc="390AB1DE">
      <w:start w:val="1"/>
      <w:numFmt w:val="lowerLetter"/>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494DA8"/>
    <w:multiLevelType w:val="multilevel"/>
    <w:tmpl w:val="C6A2CF4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C3E6F2B"/>
    <w:multiLevelType w:val="multilevel"/>
    <w:tmpl w:val="469C201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ED840C9"/>
    <w:multiLevelType w:val="hybridMultilevel"/>
    <w:tmpl w:val="4CA49D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07F457B"/>
    <w:multiLevelType w:val="multilevel"/>
    <w:tmpl w:val="A3429A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40447D3"/>
    <w:multiLevelType w:val="multilevel"/>
    <w:tmpl w:val="5BDCA0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BB37173"/>
    <w:multiLevelType w:val="multilevel"/>
    <w:tmpl w:val="242C05D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D20360C"/>
    <w:multiLevelType w:val="multilevel"/>
    <w:tmpl w:val="72AA62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C84586"/>
    <w:multiLevelType w:val="multilevel"/>
    <w:tmpl w:val="F21CA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472649"/>
    <w:multiLevelType w:val="hybridMultilevel"/>
    <w:tmpl w:val="C7F6C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5D9495C"/>
    <w:multiLevelType w:val="multilevel"/>
    <w:tmpl w:val="4B1AACE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7CF22F5"/>
    <w:multiLevelType w:val="multilevel"/>
    <w:tmpl w:val="A52C21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4ACC3D64"/>
    <w:multiLevelType w:val="hybridMultilevel"/>
    <w:tmpl w:val="BAAE20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1A3A7A"/>
    <w:multiLevelType w:val="multilevel"/>
    <w:tmpl w:val="3366592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A5418A7"/>
    <w:multiLevelType w:val="hybridMultilevel"/>
    <w:tmpl w:val="F9DAB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BD3361"/>
    <w:multiLevelType w:val="hybridMultilevel"/>
    <w:tmpl w:val="B3461718"/>
    <w:lvl w:ilvl="0" w:tplc="56F46420">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793532"/>
    <w:multiLevelType w:val="hybridMultilevel"/>
    <w:tmpl w:val="201AE6B0"/>
    <w:lvl w:ilvl="0" w:tplc="56F46420">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4D46A8"/>
    <w:multiLevelType w:val="multilevel"/>
    <w:tmpl w:val="A462F22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D355DED"/>
    <w:multiLevelType w:val="hybridMultilevel"/>
    <w:tmpl w:val="2B527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5015EF"/>
    <w:multiLevelType w:val="multilevel"/>
    <w:tmpl w:val="6E66B63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33454AC"/>
    <w:multiLevelType w:val="multilevel"/>
    <w:tmpl w:val="243C5BC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54E058D"/>
    <w:multiLevelType w:val="multilevel"/>
    <w:tmpl w:val="5C64C7FC"/>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B670384"/>
    <w:multiLevelType w:val="multilevel"/>
    <w:tmpl w:val="F7783EA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C8A020F"/>
    <w:multiLevelType w:val="multilevel"/>
    <w:tmpl w:val="58FC123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F3B5D62"/>
    <w:multiLevelType w:val="multilevel"/>
    <w:tmpl w:val="8CFAC4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43167414">
    <w:abstractNumId w:val="10"/>
  </w:num>
  <w:num w:numId="2" w16cid:durableId="147093903">
    <w:abstractNumId w:val="22"/>
  </w:num>
  <w:num w:numId="3" w16cid:durableId="1537038019">
    <w:abstractNumId w:val="11"/>
  </w:num>
  <w:num w:numId="4" w16cid:durableId="403769131">
    <w:abstractNumId w:val="2"/>
  </w:num>
  <w:num w:numId="5" w16cid:durableId="495464633">
    <w:abstractNumId w:val="4"/>
  </w:num>
  <w:num w:numId="6" w16cid:durableId="577982549">
    <w:abstractNumId w:val="15"/>
  </w:num>
  <w:num w:numId="7" w16cid:durableId="942803566">
    <w:abstractNumId w:val="13"/>
  </w:num>
  <w:num w:numId="8" w16cid:durableId="67269046">
    <w:abstractNumId w:val="12"/>
  </w:num>
  <w:num w:numId="9" w16cid:durableId="559092772">
    <w:abstractNumId w:val="29"/>
  </w:num>
  <w:num w:numId="10" w16cid:durableId="1953321521">
    <w:abstractNumId w:val="9"/>
  </w:num>
  <w:num w:numId="11" w16cid:durableId="2108229867">
    <w:abstractNumId w:val="7"/>
  </w:num>
  <w:num w:numId="12" w16cid:durableId="749891924">
    <w:abstractNumId w:val="24"/>
  </w:num>
  <w:num w:numId="13" w16cid:durableId="547644719">
    <w:abstractNumId w:val="6"/>
  </w:num>
  <w:num w:numId="14" w16cid:durableId="1473018798">
    <w:abstractNumId w:val="28"/>
  </w:num>
  <w:num w:numId="15" w16cid:durableId="552039511">
    <w:abstractNumId w:val="3"/>
  </w:num>
  <w:num w:numId="16" w16cid:durableId="1856652569">
    <w:abstractNumId w:val="27"/>
  </w:num>
  <w:num w:numId="17" w16cid:durableId="1803158332">
    <w:abstractNumId w:val="25"/>
  </w:num>
  <w:num w:numId="18" w16cid:durableId="1117875827">
    <w:abstractNumId w:val="18"/>
  </w:num>
  <w:num w:numId="19" w16cid:durableId="378014804">
    <w:abstractNumId w:val="26"/>
  </w:num>
  <w:num w:numId="20" w16cid:durableId="1261111149">
    <w:abstractNumId w:val="16"/>
  </w:num>
  <w:num w:numId="21" w16cid:durableId="1556045114">
    <w:abstractNumId w:val="1"/>
  </w:num>
  <w:num w:numId="22" w16cid:durableId="826896856">
    <w:abstractNumId w:val="0"/>
  </w:num>
  <w:num w:numId="23" w16cid:durableId="1107892420">
    <w:abstractNumId w:val="5"/>
  </w:num>
  <w:num w:numId="24" w16cid:durableId="1120487791">
    <w:abstractNumId w:val="23"/>
  </w:num>
  <w:num w:numId="25" w16cid:durableId="1861315675">
    <w:abstractNumId w:val="17"/>
  </w:num>
  <w:num w:numId="26" w16cid:durableId="469594205">
    <w:abstractNumId w:val="19"/>
  </w:num>
  <w:num w:numId="27" w16cid:durableId="1812599131">
    <w:abstractNumId w:val="8"/>
  </w:num>
  <w:num w:numId="28" w16cid:durableId="1305240389">
    <w:abstractNumId w:val="20"/>
  </w:num>
  <w:num w:numId="29" w16cid:durableId="968777008">
    <w:abstractNumId w:val="21"/>
  </w:num>
  <w:num w:numId="30" w16cid:durableId="198430759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BBA"/>
    <w:rsid w:val="000103CA"/>
    <w:rsid w:val="000108C2"/>
    <w:rsid w:val="000339F7"/>
    <w:rsid w:val="000637D3"/>
    <w:rsid w:val="00095F9C"/>
    <w:rsid w:val="000B7C57"/>
    <w:rsid w:val="000F33BD"/>
    <w:rsid w:val="00101553"/>
    <w:rsid w:val="00106CDA"/>
    <w:rsid w:val="00124764"/>
    <w:rsid w:val="00143910"/>
    <w:rsid w:val="00172B95"/>
    <w:rsid w:val="002601F0"/>
    <w:rsid w:val="002747AC"/>
    <w:rsid w:val="002A66F5"/>
    <w:rsid w:val="002B5C5F"/>
    <w:rsid w:val="002E14DE"/>
    <w:rsid w:val="002E535F"/>
    <w:rsid w:val="00304B6A"/>
    <w:rsid w:val="00315391"/>
    <w:rsid w:val="0033352B"/>
    <w:rsid w:val="00342F14"/>
    <w:rsid w:val="0036178D"/>
    <w:rsid w:val="003805B1"/>
    <w:rsid w:val="003A61CA"/>
    <w:rsid w:val="003B412A"/>
    <w:rsid w:val="003C61C5"/>
    <w:rsid w:val="0041009C"/>
    <w:rsid w:val="00412686"/>
    <w:rsid w:val="0042170A"/>
    <w:rsid w:val="00433211"/>
    <w:rsid w:val="0044731F"/>
    <w:rsid w:val="00471BBA"/>
    <w:rsid w:val="00493981"/>
    <w:rsid w:val="004A2D5C"/>
    <w:rsid w:val="005366ED"/>
    <w:rsid w:val="005957F2"/>
    <w:rsid w:val="005A5195"/>
    <w:rsid w:val="005F4884"/>
    <w:rsid w:val="00620E6B"/>
    <w:rsid w:val="00632719"/>
    <w:rsid w:val="006466CD"/>
    <w:rsid w:val="006A303A"/>
    <w:rsid w:val="00733F7C"/>
    <w:rsid w:val="00750902"/>
    <w:rsid w:val="00753774"/>
    <w:rsid w:val="00772F40"/>
    <w:rsid w:val="007A0598"/>
    <w:rsid w:val="007B4E01"/>
    <w:rsid w:val="007D01FD"/>
    <w:rsid w:val="007F71E1"/>
    <w:rsid w:val="00841CA4"/>
    <w:rsid w:val="008752C2"/>
    <w:rsid w:val="008A75B4"/>
    <w:rsid w:val="008C2D0D"/>
    <w:rsid w:val="008C7DAF"/>
    <w:rsid w:val="00900573"/>
    <w:rsid w:val="0092555D"/>
    <w:rsid w:val="0092748D"/>
    <w:rsid w:val="00944CD9"/>
    <w:rsid w:val="00945016"/>
    <w:rsid w:val="00956AA7"/>
    <w:rsid w:val="009771F9"/>
    <w:rsid w:val="009B50E3"/>
    <w:rsid w:val="00A268A5"/>
    <w:rsid w:val="00A720B3"/>
    <w:rsid w:val="00A74A09"/>
    <w:rsid w:val="00A77A3B"/>
    <w:rsid w:val="00AC3D24"/>
    <w:rsid w:val="00B92E43"/>
    <w:rsid w:val="00BD553E"/>
    <w:rsid w:val="00BE7E42"/>
    <w:rsid w:val="00C20A3E"/>
    <w:rsid w:val="00C40803"/>
    <w:rsid w:val="00C4228B"/>
    <w:rsid w:val="00C42CB3"/>
    <w:rsid w:val="00C44398"/>
    <w:rsid w:val="00C7729D"/>
    <w:rsid w:val="00C95ED1"/>
    <w:rsid w:val="00CA614F"/>
    <w:rsid w:val="00CB339B"/>
    <w:rsid w:val="00CC3D5B"/>
    <w:rsid w:val="00CF549D"/>
    <w:rsid w:val="00D26127"/>
    <w:rsid w:val="00D639D9"/>
    <w:rsid w:val="00D67C09"/>
    <w:rsid w:val="00D710A0"/>
    <w:rsid w:val="00DD2314"/>
    <w:rsid w:val="00DD534C"/>
    <w:rsid w:val="00DD5812"/>
    <w:rsid w:val="00DF3771"/>
    <w:rsid w:val="00E41A0B"/>
    <w:rsid w:val="00E44A86"/>
    <w:rsid w:val="00E4760F"/>
    <w:rsid w:val="00E54F04"/>
    <w:rsid w:val="00E60080"/>
    <w:rsid w:val="00EC4AB3"/>
    <w:rsid w:val="00EF6728"/>
    <w:rsid w:val="00F1614B"/>
    <w:rsid w:val="00F263CE"/>
    <w:rsid w:val="00F32A7E"/>
    <w:rsid w:val="00F850E4"/>
    <w:rsid w:val="00FE01C2"/>
    <w:rsid w:val="00FF1DE9"/>
    <w:rsid w:val="00FF6500"/>
    <w:rsid w:val="0169E4D4"/>
    <w:rsid w:val="0805FEE7"/>
    <w:rsid w:val="16C75F38"/>
    <w:rsid w:val="2DECB98C"/>
    <w:rsid w:val="32572ABF"/>
    <w:rsid w:val="44EBD8DC"/>
    <w:rsid w:val="545CE8F8"/>
    <w:rsid w:val="7E48EF47"/>
    <w:rsid w:val="7F4AF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E3D51A"/>
  <w15:chartTrackingRefBased/>
  <w15:docId w15:val="{E9767D83-9A2B-46DD-868E-CE64DAB46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686"/>
  </w:style>
  <w:style w:type="paragraph" w:styleId="Footer">
    <w:name w:val="footer"/>
    <w:basedOn w:val="Normal"/>
    <w:link w:val="FooterChar"/>
    <w:uiPriority w:val="99"/>
    <w:unhideWhenUsed/>
    <w:rsid w:val="004126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686"/>
  </w:style>
  <w:style w:type="paragraph" w:customStyle="1" w:styleId="paragraph">
    <w:name w:val="paragraph"/>
    <w:basedOn w:val="Normal"/>
    <w:rsid w:val="000B7C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B7C57"/>
  </w:style>
  <w:style w:type="character" w:customStyle="1" w:styleId="eop">
    <w:name w:val="eop"/>
    <w:basedOn w:val="DefaultParagraphFont"/>
    <w:rsid w:val="000B7C57"/>
  </w:style>
  <w:style w:type="character" w:customStyle="1" w:styleId="pagebreaktextspan">
    <w:name w:val="pagebreaktextspan"/>
    <w:basedOn w:val="DefaultParagraphFont"/>
    <w:rsid w:val="000B7C57"/>
  </w:style>
  <w:style w:type="table" w:styleId="TableGrid">
    <w:name w:val="Table Grid"/>
    <w:basedOn w:val="TableNormal"/>
    <w:uiPriority w:val="39"/>
    <w:rsid w:val="0042170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170A"/>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 w:type="character" w:customStyle="1" w:styleId="legds">
    <w:name w:val="legds"/>
    <w:basedOn w:val="DefaultParagraphFont"/>
    <w:rsid w:val="0042170A"/>
  </w:style>
  <w:style w:type="paragraph" w:styleId="BalloonText">
    <w:name w:val="Balloon Text"/>
    <w:basedOn w:val="Normal"/>
    <w:link w:val="BalloonTextChar"/>
    <w:uiPriority w:val="99"/>
    <w:semiHidden/>
    <w:unhideWhenUsed/>
    <w:rsid w:val="00B92E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E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034069">
      <w:bodyDiv w:val="1"/>
      <w:marLeft w:val="0"/>
      <w:marRight w:val="0"/>
      <w:marTop w:val="0"/>
      <w:marBottom w:val="0"/>
      <w:divBdr>
        <w:top w:val="none" w:sz="0" w:space="0" w:color="auto"/>
        <w:left w:val="none" w:sz="0" w:space="0" w:color="auto"/>
        <w:bottom w:val="none" w:sz="0" w:space="0" w:color="auto"/>
        <w:right w:val="none" w:sz="0" w:space="0" w:color="auto"/>
      </w:divBdr>
      <w:divsChild>
        <w:div w:id="6755470">
          <w:marLeft w:val="0"/>
          <w:marRight w:val="0"/>
          <w:marTop w:val="0"/>
          <w:marBottom w:val="0"/>
          <w:divBdr>
            <w:top w:val="none" w:sz="0" w:space="0" w:color="auto"/>
            <w:left w:val="none" w:sz="0" w:space="0" w:color="auto"/>
            <w:bottom w:val="none" w:sz="0" w:space="0" w:color="auto"/>
            <w:right w:val="none" w:sz="0" w:space="0" w:color="auto"/>
          </w:divBdr>
        </w:div>
        <w:div w:id="86120692">
          <w:marLeft w:val="0"/>
          <w:marRight w:val="0"/>
          <w:marTop w:val="0"/>
          <w:marBottom w:val="0"/>
          <w:divBdr>
            <w:top w:val="none" w:sz="0" w:space="0" w:color="auto"/>
            <w:left w:val="none" w:sz="0" w:space="0" w:color="auto"/>
            <w:bottom w:val="none" w:sz="0" w:space="0" w:color="auto"/>
            <w:right w:val="none" w:sz="0" w:space="0" w:color="auto"/>
          </w:divBdr>
          <w:divsChild>
            <w:div w:id="123698875">
              <w:marLeft w:val="0"/>
              <w:marRight w:val="0"/>
              <w:marTop w:val="0"/>
              <w:marBottom w:val="0"/>
              <w:divBdr>
                <w:top w:val="none" w:sz="0" w:space="0" w:color="auto"/>
                <w:left w:val="none" w:sz="0" w:space="0" w:color="auto"/>
                <w:bottom w:val="none" w:sz="0" w:space="0" w:color="auto"/>
                <w:right w:val="none" w:sz="0" w:space="0" w:color="auto"/>
              </w:divBdr>
            </w:div>
            <w:div w:id="182400584">
              <w:marLeft w:val="0"/>
              <w:marRight w:val="0"/>
              <w:marTop w:val="0"/>
              <w:marBottom w:val="0"/>
              <w:divBdr>
                <w:top w:val="none" w:sz="0" w:space="0" w:color="auto"/>
                <w:left w:val="none" w:sz="0" w:space="0" w:color="auto"/>
                <w:bottom w:val="none" w:sz="0" w:space="0" w:color="auto"/>
                <w:right w:val="none" w:sz="0" w:space="0" w:color="auto"/>
              </w:divBdr>
            </w:div>
            <w:div w:id="649751489">
              <w:marLeft w:val="0"/>
              <w:marRight w:val="0"/>
              <w:marTop w:val="0"/>
              <w:marBottom w:val="0"/>
              <w:divBdr>
                <w:top w:val="none" w:sz="0" w:space="0" w:color="auto"/>
                <w:left w:val="none" w:sz="0" w:space="0" w:color="auto"/>
                <w:bottom w:val="none" w:sz="0" w:space="0" w:color="auto"/>
                <w:right w:val="none" w:sz="0" w:space="0" w:color="auto"/>
              </w:divBdr>
            </w:div>
            <w:div w:id="1534347649">
              <w:marLeft w:val="0"/>
              <w:marRight w:val="0"/>
              <w:marTop w:val="0"/>
              <w:marBottom w:val="0"/>
              <w:divBdr>
                <w:top w:val="none" w:sz="0" w:space="0" w:color="auto"/>
                <w:left w:val="none" w:sz="0" w:space="0" w:color="auto"/>
                <w:bottom w:val="none" w:sz="0" w:space="0" w:color="auto"/>
                <w:right w:val="none" w:sz="0" w:space="0" w:color="auto"/>
              </w:divBdr>
            </w:div>
            <w:div w:id="1784570095">
              <w:marLeft w:val="0"/>
              <w:marRight w:val="0"/>
              <w:marTop w:val="0"/>
              <w:marBottom w:val="0"/>
              <w:divBdr>
                <w:top w:val="none" w:sz="0" w:space="0" w:color="auto"/>
                <w:left w:val="none" w:sz="0" w:space="0" w:color="auto"/>
                <w:bottom w:val="none" w:sz="0" w:space="0" w:color="auto"/>
                <w:right w:val="none" w:sz="0" w:space="0" w:color="auto"/>
              </w:divBdr>
            </w:div>
          </w:divsChild>
        </w:div>
        <w:div w:id="161164829">
          <w:marLeft w:val="0"/>
          <w:marRight w:val="0"/>
          <w:marTop w:val="0"/>
          <w:marBottom w:val="0"/>
          <w:divBdr>
            <w:top w:val="none" w:sz="0" w:space="0" w:color="auto"/>
            <w:left w:val="none" w:sz="0" w:space="0" w:color="auto"/>
            <w:bottom w:val="none" w:sz="0" w:space="0" w:color="auto"/>
            <w:right w:val="none" w:sz="0" w:space="0" w:color="auto"/>
          </w:divBdr>
        </w:div>
        <w:div w:id="177013712">
          <w:marLeft w:val="0"/>
          <w:marRight w:val="0"/>
          <w:marTop w:val="0"/>
          <w:marBottom w:val="0"/>
          <w:divBdr>
            <w:top w:val="none" w:sz="0" w:space="0" w:color="auto"/>
            <w:left w:val="none" w:sz="0" w:space="0" w:color="auto"/>
            <w:bottom w:val="none" w:sz="0" w:space="0" w:color="auto"/>
            <w:right w:val="none" w:sz="0" w:space="0" w:color="auto"/>
          </w:divBdr>
        </w:div>
        <w:div w:id="195043598">
          <w:marLeft w:val="0"/>
          <w:marRight w:val="0"/>
          <w:marTop w:val="0"/>
          <w:marBottom w:val="0"/>
          <w:divBdr>
            <w:top w:val="none" w:sz="0" w:space="0" w:color="auto"/>
            <w:left w:val="none" w:sz="0" w:space="0" w:color="auto"/>
            <w:bottom w:val="none" w:sz="0" w:space="0" w:color="auto"/>
            <w:right w:val="none" w:sz="0" w:space="0" w:color="auto"/>
          </w:divBdr>
        </w:div>
        <w:div w:id="230503756">
          <w:marLeft w:val="0"/>
          <w:marRight w:val="0"/>
          <w:marTop w:val="0"/>
          <w:marBottom w:val="0"/>
          <w:divBdr>
            <w:top w:val="none" w:sz="0" w:space="0" w:color="auto"/>
            <w:left w:val="none" w:sz="0" w:space="0" w:color="auto"/>
            <w:bottom w:val="none" w:sz="0" w:space="0" w:color="auto"/>
            <w:right w:val="none" w:sz="0" w:space="0" w:color="auto"/>
          </w:divBdr>
        </w:div>
        <w:div w:id="274750193">
          <w:marLeft w:val="0"/>
          <w:marRight w:val="0"/>
          <w:marTop w:val="0"/>
          <w:marBottom w:val="0"/>
          <w:divBdr>
            <w:top w:val="none" w:sz="0" w:space="0" w:color="auto"/>
            <w:left w:val="none" w:sz="0" w:space="0" w:color="auto"/>
            <w:bottom w:val="none" w:sz="0" w:space="0" w:color="auto"/>
            <w:right w:val="none" w:sz="0" w:space="0" w:color="auto"/>
          </w:divBdr>
        </w:div>
        <w:div w:id="285822067">
          <w:marLeft w:val="0"/>
          <w:marRight w:val="0"/>
          <w:marTop w:val="0"/>
          <w:marBottom w:val="0"/>
          <w:divBdr>
            <w:top w:val="none" w:sz="0" w:space="0" w:color="auto"/>
            <w:left w:val="none" w:sz="0" w:space="0" w:color="auto"/>
            <w:bottom w:val="none" w:sz="0" w:space="0" w:color="auto"/>
            <w:right w:val="none" w:sz="0" w:space="0" w:color="auto"/>
          </w:divBdr>
          <w:divsChild>
            <w:div w:id="18091088">
              <w:marLeft w:val="0"/>
              <w:marRight w:val="0"/>
              <w:marTop w:val="0"/>
              <w:marBottom w:val="0"/>
              <w:divBdr>
                <w:top w:val="none" w:sz="0" w:space="0" w:color="auto"/>
                <w:left w:val="none" w:sz="0" w:space="0" w:color="auto"/>
                <w:bottom w:val="none" w:sz="0" w:space="0" w:color="auto"/>
                <w:right w:val="none" w:sz="0" w:space="0" w:color="auto"/>
              </w:divBdr>
            </w:div>
            <w:div w:id="1144589433">
              <w:marLeft w:val="0"/>
              <w:marRight w:val="0"/>
              <w:marTop w:val="0"/>
              <w:marBottom w:val="0"/>
              <w:divBdr>
                <w:top w:val="none" w:sz="0" w:space="0" w:color="auto"/>
                <w:left w:val="none" w:sz="0" w:space="0" w:color="auto"/>
                <w:bottom w:val="none" w:sz="0" w:space="0" w:color="auto"/>
                <w:right w:val="none" w:sz="0" w:space="0" w:color="auto"/>
              </w:divBdr>
            </w:div>
            <w:div w:id="1369064672">
              <w:marLeft w:val="0"/>
              <w:marRight w:val="0"/>
              <w:marTop w:val="0"/>
              <w:marBottom w:val="0"/>
              <w:divBdr>
                <w:top w:val="none" w:sz="0" w:space="0" w:color="auto"/>
                <w:left w:val="none" w:sz="0" w:space="0" w:color="auto"/>
                <w:bottom w:val="none" w:sz="0" w:space="0" w:color="auto"/>
                <w:right w:val="none" w:sz="0" w:space="0" w:color="auto"/>
              </w:divBdr>
            </w:div>
            <w:div w:id="1445615447">
              <w:marLeft w:val="0"/>
              <w:marRight w:val="0"/>
              <w:marTop w:val="0"/>
              <w:marBottom w:val="0"/>
              <w:divBdr>
                <w:top w:val="none" w:sz="0" w:space="0" w:color="auto"/>
                <w:left w:val="none" w:sz="0" w:space="0" w:color="auto"/>
                <w:bottom w:val="none" w:sz="0" w:space="0" w:color="auto"/>
                <w:right w:val="none" w:sz="0" w:space="0" w:color="auto"/>
              </w:divBdr>
            </w:div>
            <w:div w:id="1770419541">
              <w:marLeft w:val="0"/>
              <w:marRight w:val="0"/>
              <w:marTop w:val="0"/>
              <w:marBottom w:val="0"/>
              <w:divBdr>
                <w:top w:val="none" w:sz="0" w:space="0" w:color="auto"/>
                <w:left w:val="none" w:sz="0" w:space="0" w:color="auto"/>
                <w:bottom w:val="none" w:sz="0" w:space="0" w:color="auto"/>
                <w:right w:val="none" w:sz="0" w:space="0" w:color="auto"/>
              </w:divBdr>
            </w:div>
          </w:divsChild>
        </w:div>
        <w:div w:id="398283655">
          <w:marLeft w:val="0"/>
          <w:marRight w:val="0"/>
          <w:marTop w:val="0"/>
          <w:marBottom w:val="0"/>
          <w:divBdr>
            <w:top w:val="none" w:sz="0" w:space="0" w:color="auto"/>
            <w:left w:val="none" w:sz="0" w:space="0" w:color="auto"/>
            <w:bottom w:val="none" w:sz="0" w:space="0" w:color="auto"/>
            <w:right w:val="none" w:sz="0" w:space="0" w:color="auto"/>
          </w:divBdr>
        </w:div>
        <w:div w:id="399136878">
          <w:marLeft w:val="0"/>
          <w:marRight w:val="0"/>
          <w:marTop w:val="0"/>
          <w:marBottom w:val="0"/>
          <w:divBdr>
            <w:top w:val="none" w:sz="0" w:space="0" w:color="auto"/>
            <w:left w:val="none" w:sz="0" w:space="0" w:color="auto"/>
            <w:bottom w:val="none" w:sz="0" w:space="0" w:color="auto"/>
            <w:right w:val="none" w:sz="0" w:space="0" w:color="auto"/>
          </w:divBdr>
        </w:div>
        <w:div w:id="400444626">
          <w:marLeft w:val="0"/>
          <w:marRight w:val="0"/>
          <w:marTop w:val="0"/>
          <w:marBottom w:val="0"/>
          <w:divBdr>
            <w:top w:val="none" w:sz="0" w:space="0" w:color="auto"/>
            <w:left w:val="none" w:sz="0" w:space="0" w:color="auto"/>
            <w:bottom w:val="none" w:sz="0" w:space="0" w:color="auto"/>
            <w:right w:val="none" w:sz="0" w:space="0" w:color="auto"/>
          </w:divBdr>
        </w:div>
        <w:div w:id="408767029">
          <w:marLeft w:val="0"/>
          <w:marRight w:val="0"/>
          <w:marTop w:val="0"/>
          <w:marBottom w:val="0"/>
          <w:divBdr>
            <w:top w:val="none" w:sz="0" w:space="0" w:color="auto"/>
            <w:left w:val="none" w:sz="0" w:space="0" w:color="auto"/>
            <w:bottom w:val="none" w:sz="0" w:space="0" w:color="auto"/>
            <w:right w:val="none" w:sz="0" w:space="0" w:color="auto"/>
          </w:divBdr>
        </w:div>
        <w:div w:id="411859033">
          <w:marLeft w:val="0"/>
          <w:marRight w:val="0"/>
          <w:marTop w:val="0"/>
          <w:marBottom w:val="0"/>
          <w:divBdr>
            <w:top w:val="none" w:sz="0" w:space="0" w:color="auto"/>
            <w:left w:val="none" w:sz="0" w:space="0" w:color="auto"/>
            <w:bottom w:val="none" w:sz="0" w:space="0" w:color="auto"/>
            <w:right w:val="none" w:sz="0" w:space="0" w:color="auto"/>
          </w:divBdr>
        </w:div>
        <w:div w:id="456871425">
          <w:marLeft w:val="0"/>
          <w:marRight w:val="0"/>
          <w:marTop w:val="0"/>
          <w:marBottom w:val="0"/>
          <w:divBdr>
            <w:top w:val="none" w:sz="0" w:space="0" w:color="auto"/>
            <w:left w:val="none" w:sz="0" w:space="0" w:color="auto"/>
            <w:bottom w:val="none" w:sz="0" w:space="0" w:color="auto"/>
            <w:right w:val="none" w:sz="0" w:space="0" w:color="auto"/>
          </w:divBdr>
        </w:div>
        <w:div w:id="506671408">
          <w:marLeft w:val="0"/>
          <w:marRight w:val="0"/>
          <w:marTop w:val="0"/>
          <w:marBottom w:val="0"/>
          <w:divBdr>
            <w:top w:val="none" w:sz="0" w:space="0" w:color="auto"/>
            <w:left w:val="none" w:sz="0" w:space="0" w:color="auto"/>
            <w:bottom w:val="none" w:sz="0" w:space="0" w:color="auto"/>
            <w:right w:val="none" w:sz="0" w:space="0" w:color="auto"/>
          </w:divBdr>
          <w:divsChild>
            <w:div w:id="62991476">
              <w:marLeft w:val="0"/>
              <w:marRight w:val="0"/>
              <w:marTop w:val="0"/>
              <w:marBottom w:val="0"/>
              <w:divBdr>
                <w:top w:val="none" w:sz="0" w:space="0" w:color="auto"/>
                <w:left w:val="none" w:sz="0" w:space="0" w:color="auto"/>
                <w:bottom w:val="none" w:sz="0" w:space="0" w:color="auto"/>
                <w:right w:val="none" w:sz="0" w:space="0" w:color="auto"/>
              </w:divBdr>
            </w:div>
            <w:div w:id="680353713">
              <w:marLeft w:val="0"/>
              <w:marRight w:val="0"/>
              <w:marTop w:val="0"/>
              <w:marBottom w:val="0"/>
              <w:divBdr>
                <w:top w:val="none" w:sz="0" w:space="0" w:color="auto"/>
                <w:left w:val="none" w:sz="0" w:space="0" w:color="auto"/>
                <w:bottom w:val="none" w:sz="0" w:space="0" w:color="auto"/>
                <w:right w:val="none" w:sz="0" w:space="0" w:color="auto"/>
              </w:divBdr>
            </w:div>
            <w:div w:id="1294140417">
              <w:marLeft w:val="0"/>
              <w:marRight w:val="0"/>
              <w:marTop w:val="0"/>
              <w:marBottom w:val="0"/>
              <w:divBdr>
                <w:top w:val="none" w:sz="0" w:space="0" w:color="auto"/>
                <w:left w:val="none" w:sz="0" w:space="0" w:color="auto"/>
                <w:bottom w:val="none" w:sz="0" w:space="0" w:color="auto"/>
                <w:right w:val="none" w:sz="0" w:space="0" w:color="auto"/>
              </w:divBdr>
            </w:div>
            <w:div w:id="1922980156">
              <w:marLeft w:val="0"/>
              <w:marRight w:val="0"/>
              <w:marTop w:val="0"/>
              <w:marBottom w:val="0"/>
              <w:divBdr>
                <w:top w:val="none" w:sz="0" w:space="0" w:color="auto"/>
                <w:left w:val="none" w:sz="0" w:space="0" w:color="auto"/>
                <w:bottom w:val="none" w:sz="0" w:space="0" w:color="auto"/>
                <w:right w:val="none" w:sz="0" w:space="0" w:color="auto"/>
              </w:divBdr>
            </w:div>
            <w:div w:id="2118407808">
              <w:marLeft w:val="0"/>
              <w:marRight w:val="0"/>
              <w:marTop w:val="0"/>
              <w:marBottom w:val="0"/>
              <w:divBdr>
                <w:top w:val="none" w:sz="0" w:space="0" w:color="auto"/>
                <w:left w:val="none" w:sz="0" w:space="0" w:color="auto"/>
                <w:bottom w:val="none" w:sz="0" w:space="0" w:color="auto"/>
                <w:right w:val="none" w:sz="0" w:space="0" w:color="auto"/>
              </w:divBdr>
            </w:div>
          </w:divsChild>
        </w:div>
        <w:div w:id="508325562">
          <w:marLeft w:val="0"/>
          <w:marRight w:val="0"/>
          <w:marTop w:val="0"/>
          <w:marBottom w:val="0"/>
          <w:divBdr>
            <w:top w:val="none" w:sz="0" w:space="0" w:color="auto"/>
            <w:left w:val="none" w:sz="0" w:space="0" w:color="auto"/>
            <w:bottom w:val="none" w:sz="0" w:space="0" w:color="auto"/>
            <w:right w:val="none" w:sz="0" w:space="0" w:color="auto"/>
          </w:divBdr>
        </w:div>
        <w:div w:id="614599692">
          <w:marLeft w:val="0"/>
          <w:marRight w:val="0"/>
          <w:marTop w:val="0"/>
          <w:marBottom w:val="0"/>
          <w:divBdr>
            <w:top w:val="none" w:sz="0" w:space="0" w:color="auto"/>
            <w:left w:val="none" w:sz="0" w:space="0" w:color="auto"/>
            <w:bottom w:val="none" w:sz="0" w:space="0" w:color="auto"/>
            <w:right w:val="none" w:sz="0" w:space="0" w:color="auto"/>
          </w:divBdr>
        </w:div>
        <w:div w:id="615219099">
          <w:marLeft w:val="0"/>
          <w:marRight w:val="0"/>
          <w:marTop w:val="0"/>
          <w:marBottom w:val="0"/>
          <w:divBdr>
            <w:top w:val="none" w:sz="0" w:space="0" w:color="auto"/>
            <w:left w:val="none" w:sz="0" w:space="0" w:color="auto"/>
            <w:bottom w:val="none" w:sz="0" w:space="0" w:color="auto"/>
            <w:right w:val="none" w:sz="0" w:space="0" w:color="auto"/>
          </w:divBdr>
        </w:div>
        <w:div w:id="642201745">
          <w:marLeft w:val="0"/>
          <w:marRight w:val="0"/>
          <w:marTop w:val="0"/>
          <w:marBottom w:val="0"/>
          <w:divBdr>
            <w:top w:val="none" w:sz="0" w:space="0" w:color="auto"/>
            <w:left w:val="none" w:sz="0" w:space="0" w:color="auto"/>
            <w:bottom w:val="none" w:sz="0" w:space="0" w:color="auto"/>
            <w:right w:val="none" w:sz="0" w:space="0" w:color="auto"/>
          </w:divBdr>
        </w:div>
        <w:div w:id="642778741">
          <w:marLeft w:val="0"/>
          <w:marRight w:val="0"/>
          <w:marTop w:val="0"/>
          <w:marBottom w:val="0"/>
          <w:divBdr>
            <w:top w:val="none" w:sz="0" w:space="0" w:color="auto"/>
            <w:left w:val="none" w:sz="0" w:space="0" w:color="auto"/>
            <w:bottom w:val="none" w:sz="0" w:space="0" w:color="auto"/>
            <w:right w:val="none" w:sz="0" w:space="0" w:color="auto"/>
          </w:divBdr>
        </w:div>
        <w:div w:id="654453561">
          <w:marLeft w:val="0"/>
          <w:marRight w:val="0"/>
          <w:marTop w:val="0"/>
          <w:marBottom w:val="0"/>
          <w:divBdr>
            <w:top w:val="none" w:sz="0" w:space="0" w:color="auto"/>
            <w:left w:val="none" w:sz="0" w:space="0" w:color="auto"/>
            <w:bottom w:val="none" w:sz="0" w:space="0" w:color="auto"/>
            <w:right w:val="none" w:sz="0" w:space="0" w:color="auto"/>
          </w:divBdr>
        </w:div>
        <w:div w:id="656541561">
          <w:marLeft w:val="0"/>
          <w:marRight w:val="0"/>
          <w:marTop w:val="0"/>
          <w:marBottom w:val="0"/>
          <w:divBdr>
            <w:top w:val="none" w:sz="0" w:space="0" w:color="auto"/>
            <w:left w:val="none" w:sz="0" w:space="0" w:color="auto"/>
            <w:bottom w:val="none" w:sz="0" w:space="0" w:color="auto"/>
            <w:right w:val="none" w:sz="0" w:space="0" w:color="auto"/>
          </w:divBdr>
        </w:div>
        <w:div w:id="722098592">
          <w:marLeft w:val="0"/>
          <w:marRight w:val="0"/>
          <w:marTop w:val="0"/>
          <w:marBottom w:val="0"/>
          <w:divBdr>
            <w:top w:val="none" w:sz="0" w:space="0" w:color="auto"/>
            <w:left w:val="none" w:sz="0" w:space="0" w:color="auto"/>
            <w:bottom w:val="none" w:sz="0" w:space="0" w:color="auto"/>
            <w:right w:val="none" w:sz="0" w:space="0" w:color="auto"/>
          </w:divBdr>
        </w:div>
        <w:div w:id="726994959">
          <w:marLeft w:val="0"/>
          <w:marRight w:val="0"/>
          <w:marTop w:val="0"/>
          <w:marBottom w:val="0"/>
          <w:divBdr>
            <w:top w:val="none" w:sz="0" w:space="0" w:color="auto"/>
            <w:left w:val="none" w:sz="0" w:space="0" w:color="auto"/>
            <w:bottom w:val="none" w:sz="0" w:space="0" w:color="auto"/>
            <w:right w:val="none" w:sz="0" w:space="0" w:color="auto"/>
          </w:divBdr>
        </w:div>
        <w:div w:id="729231535">
          <w:marLeft w:val="0"/>
          <w:marRight w:val="0"/>
          <w:marTop w:val="0"/>
          <w:marBottom w:val="0"/>
          <w:divBdr>
            <w:top w:val="none" w:sz="0" w:space="0" w:color="auto"/>
            <w:left w:val="none" w:sz="0" w:space="0" w:color="auto"/>
            <w:bottom w:val="none" w:sz="0" w:space="0" w:color="auto"/>
            <w:right w:val="none" w:sz="0" w:space="0" w:color="auto"/>
          </w:divBdr>
        </w:div>
        <w:div w:id="735856790">
          <w:marLeft w:val="0"/>
          <w:marRight w:val="0"/>
          <w:marTop w:val="0"/>
          <w:marBottom w:val="0"/>
          <w:divBdr>
            <w:top w:val="none" w:sz="0" w:space="0" w:color="auto"/>
            <w:left w:val="none" w:sz="0" w:space="0" w:color="auto"/>
            <w:bottom w:val="none" w:sz="0" w:space="0" w:color="auto"/>
            <w:right w:val="none" w:sz="0" w:space="0" w:color="auto"/>
          </w:divBdr>
        </w:div>
        <w:div w:id="736559998">
          <w:marLeft w:val="0"/>
          <w:marRight w:val="0"/>
          <w:marTop w:val="0"/>
          <w:marBottom w:val="0"/>
          <w:divBdr>
            <w:top w:val="none" w:sz="0" w:space="0" w:color="auto"/>
            <w:left w:val="none" w:sz="0" w:space="0" w:color="auto"/>
            <w:bottom w:val="none" w:sz="0" w:space="0" w:color="auto"/>
            <w:right w:val="none" w:sz="0" w:space="0" w:color="auto"/>
          </w:divBdr>
          <w:divsChild>
            <w:div w:id="186650360">
              <w:marLeft w:val="0"/>
              <w:marRight w:val="0"/>
              <w:marTop w:val="0"/>
              <w:marBottom w:val="0"/>
              <w:divBdr>
                <w:top w:val="none" w:sz="0" w:space="0" w:color="auto"/>
                <w:left w:val="none" w:sz="0" w:space="0" w:color="auto"/>
                <w:bottom w:val="none" w:sz="0" w:space="0" w:color="auto"/>
                <w:right w:val="none" w:sz="0" w:space="0" w:color="auto"/>
              </w:divBdr>
            </w:div>
            <w:div w:id="527066800">
              <w:marLeft w:val="0"/>
              <w:marRight w:val="0"/>
              <w:marTop w:val="0"/>
              <w:marBottom w:val="0"/>
              <w:divBdr>
                <w:top w:val="none" w:sz="0" w:space="0" w:color="auto"/>
                <w:left w:val="none" w:sz="0" w:space="0" w:color="auto"/>
                <w:bottom w:val="none" w:sz="0" w:space="0" w:color="auto"/>
                <w:right w:val="none" w:sz="0" w:space="0" w:color="auto"/>
              </w:divBdr>
            </w:div>
            <w:div w:id="947590581">
              <w:marLeft w:val="0"/>
              <w:marRight w:val="0"/>
              <w:marTop w:val="0"/>
              <w:marBottom w:val="0"/>
              <w:divBdr>
                <w:top w:val="none" w:sz="0" w:space="0" w:color="auto"/>
                <w:left w:val="none" w:sz="0" w:space="0" w:color="auto"/>
                <w:bottom w:val="none" w:sz="0" w:space="0" w:color="auto"/>
                <w:right w:val="none" w:sz="0" w:space="0" w:color="auto"/>
              </w:divBdr>
            </w:div>
            <w:div w:id="967928984">
              <w:marLeft w:val="0"/>
              <w:marRight w:val="0"/>
              <w:marTop w:val="0"/>
              <w:marBottom w:val="0"/>
              <w:divBdr>
                <w:top w:val="none" w:sz="0" w:space="0" w:color="auto"/>
                <w:left w:val="none" w:sz="0" w:space="0" w:color="auto"/>
                <w:bottom w:val="none" w:sz="0" w:space="0" w:color="auto"/>
                <w:right w:val="none" w:sz="0" w:space="0" w:color="auto"/>
              </w:divBdr>
            </w:div>
            <w:div w:id="1662737432">
              <w:marLeft w:val="0"/>
              <w:marRight w:val="0"/>
              <w:marTop w:val="0"/>
              <w:marBottom w:val="0"/>
              <w:divBdr>
                <w:top w:val="none" w:sz="0" w:space="0" w:color="auto"/>
                <w:left w:val="none" w:sz="0" w:space="0" w:color="auto"/>
                <w:bottom w:val="none" w:sz="0" w:space="0" w:color="auto"/>
                <w:right w:val="none" w:sz="0" w:space="0" w:color="auto"/>
              </w:divBdr>
            </w:div>
          </w:divsChild>
        </w:div>
        <w:div w:id="773018231">
          <w:marLeft w:val="0"/>
          <w:marRight w:val="0"/>
          <w:marTop w:val="0"/>
          <w:marBottom w:val="0"/>
          <w:divBdr>
            <w:top w:val="none" w:sz="0" w:space="0" w:color="auto"/>
            <w:left w:val="none" w:sz="0" w:space="0" w:color="auto"/>
            <w:bottom w:val="none" w:sz="0" w:space="0" w:color="auto"/>
            <w:right w:val="none" w:sz="0" w:space="0" w:color="auto"/>
          </w:divBdr>
        </w:div>
        <w:div w:id="778524919">
          <w:marLeft w:val="0"/>
          <w:marRight w:val="0"/>
          <w:marTop w:val="0"/>
          <w:marBottom w:val="0"/>
          <w:divBdr>
            <w:top w:val="none" w:sz="0" w:space="0" w:color="auto"/>
            <w:left w:val="none" w:sz="0" w:space="0" w:color="auto"/>
            <w:bottom w:val="none" w:sz="0" w:space="0" w:color="auto"/>
            <w:right w:val="none" w:sz="0" w:space="0" w:color="auto"/>
          </w:divBdr>
        </w:div>
        <w:div w:id="794298270">
          <w:marLeft w:val="0"/>
          <w:marRight w:val="0"/>
          <w:marTop w:val="0"/>
          <w:marBottom w:val="0"/>
          <w:divBdr>
            <w:top w:val="none" w:sz="0" w:space="0" w:color="auto"/>
            <w:left w:val="none" w:sz="0" w:space="0" w:color="auto"/>
            <w:bottom w:val="none" w:sz="0" w:space="0" w:color="auto"/>
            <w:right w:val="none" w:sz="0" w:space="0" w:color="auto"/>
          </w:divBdr>
        </w:div>
        <w:div w:id="850684656">
          <w:marLeft w:val="0"/>
          <w:marRight w:val="0"/>
          <w:marTop w:val="0"/>
          <w:marBottom w:val="0"/>
          <w:divBdr>
            <w:top w:val="none" w:sz="0" w:space="0" w:color="auto"/>
            <w:left w:val="none" w:sz="0" w:space="0" w:color="auto"/>
            <w:bottom w:val="none" w:sz="0" w:space="0" w:color="auto"/>
            <w:right w:val="none" w:sz="0" w:space="0" w:color="auto"/>
          </w:divBdr>
        </w:div>
        <w:div w:id="921109718">
          <w:marLeft w:val="0"/>
          <w:marRight w:val="0"/>
          <w:marTop w:val="0"/>
          <w:marBottom w:val="0"/>
          <w:divBdr>
            <w:top w:val="none" w:sz="0" w:space="0" w:color="auto"/>
            <w:left w:val="none" w:sz="0" w:space="0" w:color="auto"/>
            <w:bottom w:val="none" w:sz="0" w:space="0" w:color="auto"/>
            <w:right w:val="none" w:sz="0" w:space="0" w:color="auto"/>
          </w:divBdr>
        </w:div>
        <w:div w:id="940450305">
          <w:marLeft w:val="0"/>
          <w:marRight w:val="0"/>
          <w:marTop w:val="0"/>
          <w:marBottom w:val="0"/>
          <w:divBdr>
            <w:top w:val="none" w:sz="0" w:space="0" w:color="auto"/>
            <w:left w:val="none" w:sz="0" w:space="0" w:color="auto"/>
            <w:bottom w:val="none" w:sz="0" w:space="0" w:color="auto"/>
            <w:right w:val="none" w:sz="0" w:space="0" w:color="auto"/>
          </w:divBdr>
        </w:div>
        <w:div w:id="946041188">
          <w:marLeft w:val="0"/>
          <w:marRight w:val="0"/>
          <w:marTop w:val="0"/>
          <w:marBottom w:val="0"/>
          <w:divBdr>
            <w:top w:val="none" w:sz="0" w:space="0" w:color="auto"/>
            <w:left w:val="none" w:sz="0" w:space="0" w:color="auto"/>
            <w:bottom w:val="none" w:sz="0" w:space="0" w:color="auto"/>
            <w:right w:val="none" w:sz="0" w:space="0" w:color="auto"/>
          </w:divBdr>
        </w:div>
        <w:div w:id="947741237">
          <w:marLeft w:val="0"/>
          <w:marRight w:val="0"/>
          <w:marTop w:val="0"/>
          <w:marBottom w:val="0"/>
          <w:divBdr>
            <w:top w:val="none" w:sz="0" w:space="0" w:color="auto"/>
            <w:left w:val="none" w:sz="0" w:space="0" w:color="auto"/>
            <w:bottom w:val="none" w:sz="0" w:space="0" w:color="auto"/>
            <w:right w:val="none" w:sz="0" w:space="0" w:color="auto"/>
          </w:divBdr>
        </w:div>
        <w:div w:id="981957043">
          <w:marLeft w:val="0"/>
          <w:marRight w:val="0"/>
          <w:marTop w:val="0"/>
          <w:marBottom w:val="0"/>
          <w:divBdr>
            <w:top w:val="none" w:sz="0" w:space="0" w:color="auto"/>
            <w:left w:val="none" w:sz="0" w:space="0" w:color="auto"/>
            <w:bottom w:val="none" w:sz="0" w:space="0" w:color="auto"/>
            <w:right w:val="none" w:sz="0" w:space="0" w:color="auto"/>
          </w:divBdr>
        </w:div>
        <w:div w:id="1016734131">
          <w:marLeft w:val="0"/>
          <w:marRight w:val="0"/>
          <w:marTop w:val="0"/>
          <w:marBottom w:val="0"/>
          <w:divBdr>
            <w:top w:val="none" w:sz="0" w:space="0" w:color="auto"/>
            <w:left w:val="none" w:sz="0" w:space="0" w:color="auto"/>
            <w:bottom w:val="none" w:sz="0" w:space="0" w:color="auto"/>
            <w:right w:val="none" w:sz="0" w:space="0" w:color="auto"/>
          </w:divBdr>
        </w:div>
        <w:div w:id="1021781484">
          <w:marLeft w:val="0"/>
          <w:marRight w:val="0"/>
          <w:marTop w:val="0"/>
          <w:marBottom w:val="0"/>
          <w:divBdr>
            <w:top w:val="none" w:sz="0" w:space="0" w:color="auto"/>
            <w:left w:val="none" w:sz="0" w:space="0" w:color="auto"/>
            <w:bottom w:val="none" w:sz="0" w:space="0" w:color="auto"/>
            <w:right w:val="none" w:sz="0" w:space="0" w:color="auto"/>
          </w:divBdr>
          <w:divsChild>
            <w:div w:id="193690151">
              <w:marLeft w:val="0"/>
              <w:marRight w:val="0"/>
              <w:marTop w:val="0"/>
              <w:marBottom w:val="0"/>
              <w:divBdr>
                <w:top w:val="none" w:sz="0" w:space="0" w:color="auto"/>
                <w:left w:val="none" w:sz="0" w:space="0" w:color="auto"/>
                <w:bottom w:val="none" w:sz="0" w:space="0" w:color="auto"/>
                <w:right w:val="none" w:sz="0" w:space="0" w:color="auto"/>
              </w:divBdr>
            </w:div>
            <w:div w:id="1316296424">
              <w:marLeft w:val="0"/>
              <w:marRight w:val="0"/>
              <w:marTop w:val="0"/>
              <w:marBottom w:val="0"/>
              <w:divBdr>
                <w:top w:val="none" w:sz="0" w:space="0" w:color="auto"/>
                <w:left w:val="none" w:sz="0" w:space="0" w:color="auto"/>
                <w:bottom w:val="none" w:sz="0" w:space="0" w:color="auto"/>
                <w:right w:val="none" w:sz="0" w:space="0" w:color="auto"/>
              </w:divBdr>
            </w:div>
            <w:div w:id="1360548291">
              <w:marLeft w:val="0"/>
              <w:marRight w:val="0"/>
              <w:marTop w:val="0"/>
              <w:marBottom w:val="0"/>
              <w:divBdr>
                <w:top w:val="none" w:sz="0" w:space="0" w:color="auto"/>
                <w:left w:val="none" w:sz="0" w:space="0" w:color="auto"/>
                <w:bottom w:val="none" w:sz="0" w:space="0" w:color="auto"/>
                <w:right w:val="none" w:sz="0" w:space="0" w:color="auto"/>
              </w:divBdr>
            </w:div>
          </w:divsChild>
        </w:div>
        <w:div w:id="1024331611">
          <w:marLeft w:val="0"/>
          <w:marRight w:val="0"/>
          <w:marTop w:val="0"/>
          <w:marBottom w:val="0"/>
          <w:divBdr>
            <w:top w:val="none" w:sz="0" w:space="0" w:color="auto"/>
            <w:left w:val="none" w:sz="0" w:space="0" w:color="auto"/>
            <w:bottom w:val="none" w:sz="0" w:space="0" w:color="auto"/>
            <w:right w:val="none" w:sz="0" w:space="0" w:color="auto"/>
          </w:divBdr>
        </w:div>
        <w:div w:id="1096750907">
          <w:marLeft w:val="0"/>
          <w:marRight w:val="0"/>
          <w:marTop w:val="0"/>
          <w:marBottom w:val="0"/>
          <w:divBdr>
            <w:top w:val="none" w:sz="0" w:space="0" w:color="auto"/>
            <w:left w:val="none" w:sz="0" w:space="0" w:color="auto"/>
            <w:bottom w:val="none" w:sz="0" w:space="0" w:color="auto"/>
            <w:right w:val="none" w:sz="0" w:space="0" w:color="auto"/>
          </w:divBdr>
        </w:div>
        <w:div w:id="1152059249">
          <w:marLeft w:val="0"/>
          <w:marRight w:val="0"/>
          <w:marTop w:val="0"/>
          <w:marBottom w:val="0"/>
          <w:divBdr>
            <w:top w:val="none" w:sz="0" w:space="0" w:color="auto"/>
            <w:left w:val="none" w:sz="0" w:space="0" w:color="auto"/>
            <w:bottom w:val="none" w:sz="0" w:space="0" w:color="auto"/>
            <w:right w:val="none" w:sz="0" w:space="0" w:color="auto"/>
          </w:divBdr>
        </w:div>
        <w:div w:id="1175802656">
          <w:marLeft w:val="0"/>
          <w:marRight w:val="0"/>
          <w:marTop w:val="0"/>
          <w:marBottom w:val="0"/>
          <w:divBdr>
            <w:top w:val="none" w:sz="0" w:space="0" w:color="auto"/>
            <w:left w:val="none" w:sz="0" w:space="0" w:color="auto"/>
            <w:bottom w:val="none" w:sz="0" w:space="0" w:color="auto"/>
            <w:right w:val="none" w:sz="0" w:space="0" w:color="auto"/>
          </w:divBdr>
        </w:div>
        <w:div w:id="1190219668">
          <w:marLeft w:val="0"/>
          <w:marRight w:val="0"/>
          <w:marTop w:val="0"/>
          <w:marBottom w:val="0"/>
          <w:divBdr>
            <w:top w:val="none" w:sz="0" w:space="0" w:color="auto"/>
            <w:left w:val="none" w:sz="0" w:space="0" w:color="auto"/>
            <w:bottom w:val="none" w:sz="0" w:space="0" w:color="auto"/>
            <w:right w:val="none" w:sz="0" w:space="0" w:color="auto"/>
          </w:divBdr>
        </w:div>
        <w:div w:id="1257903604">
          <w:marLeft w:val="0"/>
          <w:marRight w:val="0"/>
          <w:marTop w:val="0"/>
          <w:marBottom w:val="0"/>
          <w:divBdr>
            <w:top w:val="none" w:sz="0" w:space="0" w:color="auto"/>
            <w:left w:val="none" w:sz="0" w:space="0" w:color="auto"/>
            <w:bottom w:val="none" w:sz="0" w:space="0" w:color="auto"/>
            <w:right w:val="none" w:sz="0" w:space="0" w:color="auto"/>
          </w:divBdr>
        </w:div>
        <w:div w:id="1286429846">
          <w:marLeft w:val="0"/>
          <w:marRight w:val="0"/>
          <w:marTop w:val="0"/>
          <w:marBottom w:val="0"/>
          <w:divBdr>
            <w:top w:val="none" w:sz="0" w:space="0" w:color="auto"/>
            <w:left w:val="none" w:sz="0" w:space="0" w:color="auto"/>
            <w:bottom w:val="none" w:sz="0" w:space="0" w:color="auto"/>
            <w:right w:val="none" w:sz="0" w:space="0" w:color="auto"/>
          </w:divBdr>
        </w:div>
        <w:div w:id="1365711051">
          <w:marLeft w:val="0"/>
          <w:marRight w:val="0"/>
          <w:marTop w:val="0"/>
          <w:marBottom w:val="0"/>
          <w:divBdr>
            <w:top w:val="none" w:sz="0" w:space="0" w:color="auto"/>
            <w:left w:val="none" w:sz="0" w:space="0" w:color="auto"/>
            <w:bottom w:val="none" w:sz="0" w:space="0" w:color="auto"/>
            <w:right w:val="none" w:sz="0" w:space="0" w:color="auto"/>
          </w:divBdr>
        </w:div>
        <w:div w:id="1390573134">
          <w:marLeft w:val="0"/>
          <w:marRight w:val="0"/>
          <w:marTop w:val="0"/>
          <w:marBottom w:val="0"/>
          <w:divBdr>
            <w:top w:val="none" w:sz="0" w:space="0" w:color="auto"/>
            <w:left w:val="none" w:sz="0" w:space="0" w:color="auto"/>
            <w:bottom w:val="none" w:sz="0" w:space="0" w:color="auto"/>
            <w:right w:val="none" w:sz="0" w:space="0" w:color="auto"/>
          </w:divBdr>
        </w:div>
        <w:div w:id="1392850856">
          <w:marLeft w:val="0"/>
          <w:marRight w:val="0"/>
          <w:marTop w:val="0"/>
          <w:marBottom w:val="0"/>
          <w:divBdr>
            <w:top w:val="none" w:sz="0" w:space="0" w:color="auto"/>
            <w:left w:val="none" w:sz="0" w:space="0" w:color="auto"/>
            <w:bottom w:val="none" w:sz="0" w:space="0" w:color="auto"/>
            <w:right w:val="none" w:sz="0" w:space="0" w:color="auto"/>
          </w:divBdr>
          <w:divsChild>
            <w:div w:id="753432261">
              <w:marLeft w:val="0"/>
              <w:marRight w:val="0"/>
              <w:marTop w:val="0"/>
              <w:marBottom w:val="0"/>
              <w:divBdr>
                <w:top w:val="none" w:sz="0" w:space="0" w:color="auto"/>
                <w:left w:val="none" w:sz="0" w:space="0" w:color="auto"/>
                <w:bottom w:val="none" w:sz="0" w:space="0" w:color="auto"/>
                <w:right w:val="none" w:sz="0" w:space="0" w:color="auto"/>
              </w:divBdr>
            </w:div>
            <w:div w:id="979114156">
              <w:marLeft w:val="0"/>
              <w:marRight w:val="0"/>
              <w:marTop w:val="0"/>
              <w:marBottom w:val="0"/>
              <w:divBdr>
                <w:top w:val="none" w:sz="0" w:space="0" w:color="auto"/>
                <w:left w:val="none" w:sz="0" w:space="0" w:color="auto"/>
                <w:bottom w:val="none" w:sz="0" w:space="0" w:color="auto"/>
                <w:right w:val="none" w:sz="0" w:space="0" w:color="auto"/>
              </w:divBdr>
            </w:div>
            <w:div w:id="1098789527">
              <w:marLeft w:val="0"/>
              <w:marRight w:val="0"/>
              <w:marTop w:val="0"/>
              <w:marBottom w:val="0"/>
              <w:divBdr>
                <w:top w:val="none" w:sz="0" w:space="0" w:color="auto"/>
                <w:left w:val="none" w:sz="0" w:space="0" w:color="auto"/>
                <w:bottom w:val="none" w:sz="0" w:space="0" w:color="auto"/>
                <w:right w:val="none" w:sz="0" w:space="0" w:color="auto"/>
              </w:divBdr>
            </w:div>
            <w:div w:id="1477793570">
              <w:marLeft w:val="0"/>
              <w:marRight w:val="0"/>
              <w:marTop w:val="0"/>
              <w:marBottom w:val="0"/>
              <w:divBdr>
                <w:top w:val="none" w:sz="0" w:space="0" w:color="auto"/>
                <w:left w:val="none" w:sz="0" w:space="0" w:color="auto"/>
                <w:bottom w:val="none" w:sz="0" w:space="0" w:color="auto"/>
                <w:right w:val="none" w:sz="0" w:space="0" w:color="auto"/>
              </w:divBdr>
            </w:div>
            <w:div w:id="1795519004">
              <w:marLeft w:val="0"/>
              <w:marRight w:val="0"/>
              <w:marTop w:val="0"/>
              <w:marBottom w:val="0"/>
              <w:divBdr>
                <w:top w:val="none" w:sz="0" w:space="0" w:color="auto"/>
                <w:left w:val="none" w:sz="0" w:space="0" w:color="auto"/>
                <w:bottom w:val="none" w:sz="0" w:space="0" w:color="auto"/>
                <w:right w:val="none" w:sz="0" w:space="0" w:color="auto"/>
              </w:divBdr>
            </w:div>
          </w:divsChild>
        </w:div>
        <w:div w:id="1450705929">
          <w:marLeft w:val="0"/>
          <w:marRight w:val="0"/>
          <w:marTop w:val="0"/>
          <w:marBottom w:val="0"/>
          <w:divBdr>
            <w:top w:val="none" w:sz="0" w:space="0" w:color="auto"/>
            <w:left w:val="none" w:sz="0" w:space="0" w:color="auto"/>
            <w:bottom w:val="none" w:sz="0" w:space="0" w:color="auto"/>
            <w:right w:val="none" w:sz="0" w:space="0" w:color="auto"/>
          </w:divBdr>
        </w:div>
        <w:div w:id="1458137410">
          <w:marLeft w:val="0"/>
          <w:marRight w:val="0"/>
          <w:marTop w:val="0"/>
          <w:marBottom w:val="0"/>
          <w:divBdr>
            <w:top w:val="none" w:sz="0" w:space="0" w:color="auto"/>
            <w:left w:val="none" w:sz="0" w:space="0" w:color="auto"/>
            <w:bottom w:val="none" w:sz="0" w:space="0" w:color="auto"/>
            <w:right w:val="none" w:sz="0" w:space="0" w:color="auto"/>
          </w:divBdr>
          <w:divsChild>
            <w:div w:id="65733425">
              <w:marLeft w:val="0"/>
              <w:marRight w:val="0"/>
              <w:marTop w:val="0"/>
              <w:marBottom w:val="0"/>
              <w:divBdr>
                <w:top w:val="none" w:sz="0" w:space="0" w:color="auto"/>
                <w:left w:val="none" w:sz="0" w:space="0" w:color="auto"/>
                <w:bottom w:val="none" w:sz="0" w:space="0" w:color="auto"/>
                <w:right w:val="none" w:sz="0" w:space="0" w:color="auto"/>
              </w:divBdr>
            </w:div>
            <w:div w:id="628902226">
              <w:marLeft w:val="0"/>
              <w:marRight w:val="0"/>
              <w:marTop w:val="0"/>
              <w:marBottom w:val="0"/>
              <w:divBdr>
                <w:top w:val="none" w:sz="0" w:space="0" w:color="auto"/>
                <w:left w:val="none" w:sz="0" w:space="0" w:color="auto"/>
                <w:bottom w:val="none" w:sz="0" w:space="0" w:color="auto"/>
                <w:right w:val="none" w:sz="0" w:space="0" w:color="auto"/>
              </w:divBdr>
            </w:div>
            <w:div w:id="906844001">
              <w:marLeft w:val="0"/>
              <w:marRight w:val="0"/>
              <w:marTop w:val="0"/>
              <w:marBottom w:val="0"/>
              <w:divBdr>
                <w:top w:val="none" w:sz="0" w:space="0" w:color="auto"/>
                <w:left w:val="none" w:sz="0" w:space="0" w:color="auto"/>
                <w:bottom w:val="none" w:sz="0" w:space="0" w:color="auto"/>
                <w:right w:val="none" w:sz="0" w:space="0" w:color="auto"/>
              </w:divBdr>
            </w:div>
            <w:div w:id="2035155532">
              <w:marLeft w:val="0"/>
              <w:marRight w:val="0"/>
              <w:marTop w:val="0"/>
              <w:marBottom w:val="0"/>
              <w:divBdr>
                <w:top w:val="none" w:sz="0" w:space="0" w:color="auto"/>
                <w:left w:val="none" w:sz="0" w:space="0" w:color="auto"/>
                <w:bottom w:val="none" w:sz="0" w:space="0" w:color="auto"/>
                <w:right w:val="none" w:sz="0" w:space="0" w:color="auto"/>
              </w:divBdr>
            </w:div>
            <w:div w:id="2106069404">
              <w:marLeft w:val="0"/>
              <w:marRight w:val="0"/>
              <w:marTop w:val="0"/>
              <w:marBottom w:val="0"/>
              <w:divBdr>
                <w:top w:val="none" w:sz="0" w:space="0" w:color="auto"/>
                <w:left w:val="none" w:sz="0" w:space="0" w:color="auto"/>
                <w:bottom w:val="none" w:sz="0" w:space="0" w:color="auto"/>
                <w:right w:val="none" w:sz="0" w:space="0" w:color="auto"/>
              </w:divBdr>
            </w:div>
          </w:divsChild>
        </w:div>
        <w:div w:id="1523546839">
          <w:marLeft w:val="0"/>
          <w:marRight w:val="0"/>
          <w:marTop w:val="0"/>
          <w:marBottom w:val="0"/>
          <w:divBdr>
            <w:top w:val="none" w:sz="0" w:space="0" w:color="auto"/>
            <w:left w:val="none" w:sz="0" w:space="0" w:color="auto"/>
            <w:bottom w:val="none" w:sz="0" w:space="0" w:color="auto"/>
            <w:right w:val="none" w:sz="0" w:space="0" w:color="auto"/>
          </w:divBdr>
        </w:div>
        <w:div w:id="1546288384">
          <w:marLeft w:val="0"/>
          <w:marRight w:val="0"/>
          <w:marTop w:val="0"/>
          <w:marBottom w:val="0"/>
          <w:divBdr>
            <w:top w:val="none" w:sz="0" w:space="0" w:color="auto"/>
            <w:left w:val="none" w:sz="0" w:space="0" w:color="auto"/>
            <w:bottom w:val="none" w:sz="0" w:space="0" w:color="auto"/>
            <w:right w:val="none" w:sz="0" w:space="0" w:color="auto"/>
          </w:divBdr>
        </w:div>
        <w:div w:id="1780828410">
          <w:marLeft w:val="0"/>
          <w:marRight w:val="0"/>
          <w:marTop w:val="0"/>
          <w:marBottom w:val="0"/>
          <w:divBdr>
            <w:top w:val="none" w:sz="0" w:space="0" w:color="auto"/>
            <w:left w:val="none" w:sz="0" w:space="0" w:color="auto"/>
            <w:bottom w:val="none" w:sz="0" w:space="0" w:color="auto"/>
            <w:right w:val="none" w:sz="0" w:space="0" w:color="auto"/>
          </w:divBdr>
        </w:div>
        <w:div w:id="2024282365">
          <w:marLeft w:val="0"/>
          <w:marRight w:val="0"/>
          <w:marTop w:val="0"/>
          <w:marBottom w:val="0"/>
          <w:divBdr>
            <w:top w:val="none" w:sz="0" w:space="0" w:color="auto"/>
            <w:left w:val="none" w:sz="0" w:space="0" w:color="auto"/>
            <w:bottom w:val="none" w:sz="0" w:space="0" w:color="auto"/>
            <w:right w:val="none" w:sz="0" w:space="0" w:color="auto"/>
          </w:divBdr>
        </w:div>
        <w:div w:id="2043240902">
          <w:marLeft w:val="0"/>
          <w:marRight w:val="0"/>
          <w:marTop w:val="0"/>
          <w:marBottom w:val="0"/>
          <w:divBdr>
            <w:top w:val="none" w:sz="0" w:space="0" w:color="auto"/>
            <w:left w:val="none" w:sz="0" w:space="0" w:color="auto"/>
            <w:bottom w:val="none" w:sz="0" w:space="0" w:color="auto"/>
            <w:right w:val="none" w:sz="0" w:space="0" w:color="auto"/>
          </w:divBdr>
        </w:div>
        <w:div w:id="2080905823">
          <w:marLeft w:val="0"/>
          <w:marRight w:val="0"/>
          <w:marTop w:val="0"/>
          <w:marBottom w:val="0"/>
          <w:divBdr>
            <w:top w:val="none" w:sz="0" w:space="0" w:color="auto"/>
            <w:left w:val="none" w:sz="0" w:space="0" w:color="auto"/>
            <w:bottom w:val="none" w:sz="0" w:space="0" w:color="auto"/>
            <w:right w:val="none" w:sz="0" w:space="0" w:color="auto"/>
          </w:divBdr>
        </w:div>
        <w:div w:id="2119445180">
          <w:marLeft w:val="0"/>
          <w:marRight w:val="0"/>
          <w:marTop w:val="0"/>
          <w:marBottom w:val="0"/>
          <w:divBdr>
            <w:top w:val="none" w:sz="0" w:space="0" w:color="auto"/>
            <w:left w:val="none" w:sz="0" w:space="0" w:color="auto"/>
            <w:bottom w:val="none" w:sz="0" w:space="0" w:color="auto"/>
            <w:right w:val="none" w:sz="0" w:space="0" w:color="auto"/>
          </w:divBdr>
        </w:div>
      </w:divsChild>
    </w:div>
    <w:div w:id="521551383">
      <w:bodyDiv w:val="1"/>
      <w:marLeft w:val="0"/>
      <w:marRight w:val="0"/>
      <w:marTop w:val="0"/>
      <w:marBottom w:val="0"/>
      <w:divBdr>
        <w:top w:val="none" w:sz="0" w:space="0" w:color="auto"/>
        <w:left w:val="none" w:sz="0" w:space="0" w:color="auto"/>
        <w:bottom w:val="none" w:sz="0" w:space="0" w:color="auto"/>
        <w:right w:val="none" w:sz="0" w:space="0" w:color="auto"/>
      </w:divBdr>
      <w:divsChild>
        <w:div w:id="476454309">
          <w:marLeft w:val="0"/>
          <w:marRight w:val="0"/>
          <w:marTop w:val="0"/>
          <w:marBottom w:val="0"/>
          <w:divBdr>
            <w:top w:val="none" w:sz="0" w:space="0" w:color="auto"/>
            <w:left w:val="none" w:sz="0" w:space="0" w:color="auto"/>
            <w:bottom w:val="none" w:sz="0" w:space="0" w:color="auto"/>
            <w:right w:val="none" w:sz="0" w:space="0" w:color="auto"/>
          </w:divBdr>
          <w:divsChild>
            <w:div w:id="1398474670">
              <w:marLeft w:val="0"/>
              <w:marRight w:val="0"/>
              <w:marTop w:val="0"/>
              <w:marBottom w:val="0"/>
              <w:divBdr>
                <w:top w:val="none" w:sz="0" w:space="0" w:color="auto"/>
                <w:left w:val="none" w:sz="0" w:space="0" w:color="auto"/>
                <w:bottom w:val="none" w:sz="0" w:space="0" w:color="auto"/>
                <w:right w:val="none" w:sz="0" w:space="0" w:color="auto"/>
              </w:divBdr>
            </w:div>
          </w:divsChild>
        </w:div>
        <w:div w:id="859851330">
          <w:marLeft w:val="0"/>
          <w:marRight w:val="0"/>
          <w:marTop w:val="0"/>
          <w:marBottom w:val="0"/>
          <w:divBdr>
            <w:top w:val="none" w:sz="0" w:space="0" w:color="auto"/>
            <w:left w:val="none" w:sz="0" w:space="0" w:color="auto"/>
            <w:bottom w:val="none" w:sz="0" w:space="0" w:color="auto"/>
            <w:right w:val="none" w:sz="0" w:space="0" w:color="auto"/>
          </w:divBdr>
          <w:divsChild>
            <w:div w:id="1478954004">
              <w:marLeft w:val="0"/>
              <w:marRight w:val="0"/>
              <w:marTop w:val="0"/>
              <w:marBottom w:val="0"/>
              <w:divBdr>
                <w:top w:val="none" w:sz="0" w:space="0" w:color="auto"/>
                <w:left w:val="none" w:sz="0" w:space="0" w:color="auto"/>
                <w:bottom w:val="none" w:sz="0" w:space="0" w:color="auto"/>
                <w:right w:val="none" w:sz="0" w:space="0" w:color="auto"/>
              </w:divBdr>
            </w:div>
            <w:div w:id="1621297774">
              <w:marLeft w:val="0"/>
              <w:marRight w:val="0"/>
              <w:marTop w:val="0"/>
              <w:marBottom w:val="0"/>
              <w:divBdr>
                <w:top w:val="none" w:sz="0" w:space="0" w:color="auto"/>
                <w:left w:val="none" w:sz="0" w:space="0" w:color="auto"/>
                <w:bottom w:val="none" w:sz="0" w:space="0" w:color="auto"/>
                <w:right w:val="none" w:sz="0" w:space="0" w:color="auto"/>
              </w:divBdr>
            </w:div>
          </w:divsChild>
        </w:div>
        <w:div w:id="958531200">
          <w:marLeft w:val="0"/>
          <w:marRight w:val="0"/>
          <w:marTop w:val="0"/>
          <w:marBottom w:val="0"/>
          <w:divBdr>
            <w:top w:val="none" w:sz="0" w:space="0" w:color="auto"/>
            <w:left w:val="none" w:sz="0" w:space="0" w:color="auto"/>
            <w:bottom w:val="none" w:sz="0" w:space="0" w:color="auto"/>
            <w:right w:val="none" w:sz="0" w:space="0" w:color="auto"/>
          </w:divBdr>
          <w:divsChild>
            <w:div w:id="2092966472">
              <w:marLeft w:val="0"/>
              <w:marRight w:val="0"/>
              <w:marTop w:val="0"/>
              <w:marBottom w:val="0"/>
              <w:divBdr>
                <w:top w:val="none" w:sz="0" w:space="0" w:color="auto"/>
                <w:left w:val="none" w:sz="0" w:space="0" w:color="auto"/>
                <w:bottom w:val="none" w:sz="0" w:space="0" w:color="auto"/>
                <w:right w:val="none" w:sz="0" w:space="0" w:color="auto"/>
              </w:divBdr>
            </w:div>
          </w:divsChild>
        </w:div>
        <w:div w:id="986279062">
          <w:marLeft w:val="0"/>
          <w:marRight w:val="0"/>
          <w:marTop w:val="0"/>
          <w:marBottom w:val="0"/>
          <w:divBdr>
            <w:top w:val="none" w:sz="0" w:space="0" w:color="auto"/>
            <w:left w:val="none" w:sz="0" w:space="0" w:color="auto"/>
            <w:bottom w:val="none" w:sz="0" w:space="0" w:color="auto"/>
            <w:right w:val="none" w:sz="0" w:space="0" w:color="auto"/>
          </w:divBdr>
          <w:divsChild>
            <w:div w:id="538474224">
              <w:marLeft w:val="0"/>
              <w:marRight w:val="0"/>
              <w:marTop w:val="0"/>
              <w:marBottom w:val="0"/>
              <w:divBdr>
                <w:top w:val="none" w:sz="0" w:space="0" w:color="auto"/>
                <w:left w:val="none" w:sz="0" w:space="0" w:color="auto"/>
                <w:bottom w:val="none" w:sz="0" w:space="0" w:color="auto"/>
                <w:right w:val="none" w:sz="0" w:space="0" w:color="auto"/>
              </w:divBdr>
            </w:div>
            <w:div w:id="1232082741">
              <w:marLeft w:val="0"/>
              <w:marRight w:val="0"/>
              <w:marTop w:val="0"/>
              <w:marBottom w:val="0"/>
              <w:divBdr>
                <w:top w:val="none" w:sz="0" w:space="0" w:color="auto"/>
                <w:left w:val="none" w:sz="0" w:space="0" w:color="auto"/>
                <w:bottom w:val="none" w:sz="0" w:space="0" w:color="auto"/>
                <w:right w:val="none" w:sz="0" w:space="0" w:color="auto"/>
              </w:divBdr>
            </w:div>
            <w:div w:id="1740711336">
              <w:marLeft w:val="0"/>
              <w:marRight w:val="0"/>
              <w:marTop w:val="0"/>
              <w:marBottom w:val="0"/>
              <w:divBdr>
                <w:top w:val="none" w:sz="0" w:space="0" w:color="auto"/>
                <w:left w:val="none" w:sz="0" w:space="0" w:color="auto"/>
                <w:bottom w:val="none" w:sz="0" w:space="0" w:color="auto"/>
                <w:right w:val="none" w:sz="0" w:space="0" w:color="auto"/>
              </w:divBdr>
            </w:div>
            <w:div w:id="1747413895">
              <w:marLeft w:val="0"/>
              <w:marRight w:val="0"/>
              <w:marTop w:val="0"/>
              <w:marBottom w:val="0"/>
              <w:divBdr>
                <w:top w:val="none" w:sz="0" w:space="0" w:color="auto"/>
                <w:left w:val="none" w:sz="0" w:space="0" w:color="auto"/>
                <w:bottom w:val="none" w:sz="0" w:space="0" w:color="auto"/>
                <w:right w:val="none" w:sz="0" w:space="0" w:color="auto"/>
              </w:divBdr>
            </w:div>
            <w:div w:id="1945842031">
              <w:marLeft w:val="0"/>
              <w:marRight w:val="0"/>
              <w:marTop w:val="0"/>
              <w:marBottom w:val="0"/>
              <w:divBdr>
                <w:top w:val="none" w:sz="0" w:space="0" w:color="auto"/>
                <w:left w:val="none" w:sz="0" w:space="0" w:color="auto"/>
                <w:bottom w:val="none" w:sz="0" w:space="0" w:color="auto"/>
                <w:right w:val="none" w:sz="0" w:space="0" w:color="auto"/>
              </w:divBdr>
            </w:div>
            <w:div w:id="1984577516">
              <w:marLeft w:val="0"/>
              <w:marRight w:val="0"/>
              <w:marTop w:val="0"/>
              <w:marBottom w:val="0"/>
              <w:divBdr>
                <w:top w:val="none" w:sz="0" w:space="0" w:color="auto"/>
                <w:left w:val="none" w:sz="0" w:space="0" w:color="auto"/>
                <w:bottom w:val="none" w:sz="0" w:space="0" w:color="auto"/>
                <w:right w:val="none" w:sz="0" w:space="0" w:color="auto"/>
              </w:divBdr>
            </w:div>
          </w:divsChild>
        </w:div>
        <w:div w:id="988167075">
          <w:marLeft w:val="0"/>
          <w:marRight w:val="0"/>
          <w:marTop w:val="0"/>
          <w:marBottom w:val="0"/>
          <w:divBdr>
            <w:top w:val="none" w:sz="0" w:space="0" w:color="auto"/>
            <w:left w:val="none" w:sz="0" w:space="0" w:color="auto"/>
            <w:bottom w:val="none" w:sz="0" w:space="0" w:color="auto"/>
            <w:right w:val="none" w:sz="0" w:space="0" w:color="auto"/>
          </w:divBdr>
          <w:divsChild>
            <w:div w:id="825390330">
              <w:marLeft w:val="0"/>
              <w:marRight w:val="0"/>
              <w:marTop w:val="0"/>
              <w:marBottom w:val="0"/>
              <w:divBdr>
                <w:top w:val="none" w:sz="0" w:space="0" w:color="auto"/>
                <w:left w:val="none" w:sz="0" w:space="0" w:color="auto"/>
                <w:bottom w:val="none" w:sz="0" w:space="0" w:color="auto"/>
                <w:right w:val="none" w:sz="0" w:space="0" w:color="auto"/>
              </w:divBdr>
            </w:div>
            <w:div w:id="1260336506">
              <w:marLeft w:val="0"/>
              <w:marRight w:val="0"/>
              <w:marTop w:val="0"/>
              <w:marBottom w:val="0"/>
              <w:divBdr>
                <w:top w:val="none" w:sz="0" w:space="0" w:color="auto"/>
                <w:left w:val="none" w:sz="0" w:space="0" w:color="auto"/>
                <w:bottom w:val="none" w:sz="0" w:space="0" w:color="auto"/>
                <w:right w:val="none" w:sz="0" w:space="0" w:color="auto"/>
              </w:divBdr>
            </w:div>
          </w:divsChild>
        </w:div>
        <w:div w:id="1331131817">
          <w:marLeft w:val="0"/>
          <w:marRight w:val="0"/>
          <w:marTop w:val="0"/>
          <w:marBottom w:val="0"/>
          <w:divBdr>
            <w:top w:val="none" w:sz="0" w:space="0" w:color="auto"/>
            <w:left w:val="none" w:sz="0" w:space="0" w:color="auto"/>
            <w:bottom w:val="none" w:sz="0" w:space="0" w:color="auto"/>
            <w:right w:val="none" w:sz="0" w:space="0" w:color="auto"/>
          </w:divBdr>
          <w:divsChild>
            <w:div w:id="1609388870">
              <w:marLeft w:val="0"/>
              <w:marRight w:val="0"/>
              <w:marTop w:val="0"/>
              <w:marBottom w:val="0"/>
              <w:divBdr>
                <w:top w:val="none" w:sz="0" w:space="0" w:color="auto"/>
                <w:left w:val="none" w:sz="0" w:space="0" w:color="auto"/>
                <w:bottom w:val="none" w:sz="0" w:space="0" w:color="auto"/>
                <w:right w:val="none" w:sz="0" w:space="0" w:color="auto"/>
              </w:divBdr>
            </w:div>
          </w:divsChild>
        </w:div>
        <w:div w:id="1652247672">
          <w:marLeft w:val="0"/>
          <w:marRight w:val="0"/>
          <w:marTop w:val="0"/>
          <w:marBottom w:val="0"/>
          <w:divBdr>
            <w:top w:val="none" w:sz="0" w:space="0" w:color="auto"/>
            <w:left w:val="none" w:sz="0" w:space="0" w:color="auto"/>
            <w:bottom w:val="none" w:sz="0" w:space="0" w:color="auto"/>
            <w:right w:val="none" w:sz="0" w:space="0" w:color="auto"/>
          </w:divBdr>
          <w:divsChild>
            <w:div w:id="246496519">
              <w:marLeft w:val="0"/>
              <w:marRight w:val="0"/>
              <w:marTop w:val="0"/>
              <w:marBottom w:val="0"/>
              <w:divBdr>
                <w:top w:val="none" w:sz="0" w:space="0" w:color="auto"/>
                <w:left w:val="none" w:sz="0" w:space="0" w:color="auto"/>
                <w:bottom w:val="none" w:sz="0" w:space="0" w:color="auto"/>
                <w:right w:val="none" w:sz="0" w:space="0" w:color="auto"/>
              </w:divBdr>
            </w:div>
            <w:div w:id="1492333041">
              <w:marLeft w:val="0"/>
              <w:marRight w:val="0"/>
              <w:marTop w:val="0"/>
              <w:marBottom w:val="0"/>
              <w:divBdr>
                <w:top w:val="none" w:sz="0" w:space="0" w:color="auto"/>
                <w:left w:val="none" w:sz="0" w:space="0" w:color="auto"/>
                <w:bottom w:val="none" w:sz="0" w:space="0" w:color="auto"/>
                <w:right w:val="none" w:sz="0" w:space="0" w:color="auto"/>
              </w:divBdr>
            </w:div>
            <w:div w:id="15911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2226">
      <w:bodyDiv w:val="1"/>
      <w:marLeft w:val="0"/>
      <w:marRight w:val="0"/>
      <w:marTop w:val="0"/>
      <w:marBottom w:val="0"/>
      <w:divBdr>
        <w:top w:val="none" w:sz="0" w:space="0" w:color="auto"/>
        <w:left w:val="none" w:sz="0" w:space="0" w:color="auto"/>
        <w:bottom w:val="none" w:sz="0" w:space="0" w:color="auto"/>
        <w:right w:val="none" w:sz="0" w:space="0" w:color="auto"/>
      </w:divBdr>
      <w:divsChild>
        <w:div w:id="364983280">
          <w:marLeft w:val="0"/>
          <w:marRight w:val="0"/>
          <w:marTop w:val="0"/>
          <w:marBottom w:val="0"/>
          <w:divBdr>
            <w:top w:val="none" w:sz="0" w:space="0" w:color="auto"/>
            <w:left w:val="none" w:sz="0" w:space="0" w:color="auto"/>
            <w:bottom w:val="none" w:sz="0" w:space="0" w:color="auto"/>
            <w:right w:val="none" w:sz="0" w:space="0" w:color="auto"/>
          </w:divBdr>
        </w:div>
        <w:div w:id="524439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ico.org.uk/for-organisations/guide-to-data-protection/guide-to-the-general-data-protection-regulation-gdpr/lawful-basis-for-process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8a42690-dfbb-43b2-920e-db54a06070b6">
      <Terms xmlns="http://schemas.microsoft.com/office/infopath/2007/PartnerControls"/>
    </lcf76f155ced4ddcb4097134ff3c332f>
    <TaxCatchAll xmlns="9465b505-f663-4aab-9f64-24a935a336e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8B5FF975E86E419408F0FD934CB0B4" ma:contentTypeVersion="16" ma:contentTypeDescription="Create a new document." ma:contentTypeScope="" ma:versionID="21857970e0703e55c72e66ea735c4a35">
  <xsd:schema xmlns:xsd="http://www.w3.org/2001/XMLSchema" xmlns:xs="http://www.w3.org/2001/XMLSchema" xmlns:p="http://schemas.microsoft.com/office/2006/metadata/properties" xmlns:ns2="d8a42690-dfbb-43b2-920e-db54a06070b6" xmlns:ns3="9465b505-f663-4aab-9f64-24a935a336e2" targetNamespace="http://schemas.microsoft.com/office/2006/metadata/properties" ma:root="true" ma:fieldsID="7efc473038649d34265f7f604ec52693" ns2:_="" ns3:_="">
    <xsd:import namespace="d8a42690-dfbb-43b2-920e-db54a06070b6"/>
    <xsd:import namespace="9465b505-f663-4aab-9f64-24a935a336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42690-dfbb-43b2-920e-db54a06070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21ddae2-01cb-4aad-b642-d6d45a42dca1"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65b505-f663-4aab-9f64-24a935a336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df3e5c5-60d0-49e4-a730-b0bf3365e43d}" ma:internalName="TaxCatchAll" ma:showField="CatchAllData" ma:web="9465b505-f663-4aab-9f64-24a935a336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C50A7E-9D2F-4263-869F-88E59B2EF8D5}">
  <ds:schemaRefs>
    <ds:schemaRef ds:uri="http://schemas.microsoft.com/sharepoint/v3/contenttype/forms"/>
  </ds:schemaRefs>
</ds:datastoreItem>
</file>

<file path=customXml/itemProps2.xml><?xml version="1.0" encoding="utf-8"?>
<ds:datastoreItem xmlns:ds="http://schemas.openxmlformats.org/officeDocument/2006/customXml" ds:itemID="{67113C54-795E-49A4-81C5-BC8254F35F29}">
  <ds:schemaRefs>
    <ds:schemaRef ds:uri="http://schemas.microsoft.com/office/2006/metadata/properties"/>
    <ds:schemaRef ds:uri="http://schemas.microsoft.com/office/infopath/2007/PartnerControls"/>
    <ds:schemaRef ds:uri="d8a42690-dfbb-43b2-920e-db54a06070b6"/>
    <ds:schemaRef ds:uri="9465b505-f663-4aab-9f64-24a935a336e2"/>
  </ds:schemaRefs>
</ds:datastoreItem>
</file>

<file path=customXml/itemProps3.xml><?xml version="1.0" encoding="utf-8"?>
<ds:datastoreItem xmlns:ds="http://schemas.openxmlformats.org/officeDocument/2006/customXml" ds:itemID="{22B068B1-38C7-4189-905D-B2D46BAB3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42690-dfbb-43b2-920e-db54a06070b6"/>
    <ds:schemaRef ds:uri="9465b505-f663-4aab-9f64-24a935a33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6</Pages>
  <Words>1644</Words>
  <Characters>8338</Characters>
  <Application>Microsoft Office Word</Application>
  <DocSecurity>0</DocSecurity>
  <Lines>170</Lines>
  <Paragraphs>59</Paragraphs>
  <ScaleCrop>false</ScaleCrop>
  <Company/>
  <LinksUpToDate>false</LinksUpToDate>
  <CharactersWithSpaces>9923</CharactersWithSpaces>
  <SharedDoc>false</SharedDoc>
  <HLinks>
    <vt:vector size="6" baseType="variant">
      <vt:variant>
        <vt:i4>6619178</vt:i4>
      </vt:variant>
      <vt:variant>
        <vt:i4>0</vt:i4>
      </vt:variant>
      <vt:variant>
        <vt:i4>0</vt:i4>
      </vt:variant>
      <vt:variant>
        <vt:i4>5</vt:i4>
      </vt:variant>
      <vt:variant>
        <vt:lpwstr>https://ico.org.uk/for-organisations/guide-to-data-protection/guide-to-the-general-data-protection-regulation-gdpr/lawful-basis-for-processing/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Bourke</dc:creator>
  <cp:keywords/>
  <dc:description/>
  <cp:lastModifiedBy>Georgia Bourke</cp:lastModifiedBy>
  <cp:revision>85</cp:revision>
  <dcterms:created xsi:type="dcterms:W3CDTF">2020-12-02T00:56:00Z</dcterms:created>
  <dcterms:modified xsi:type="dcterms:W3CDTF">2022-11-08T15:46:00Z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0x0101008A8B5FF975E86E419408F0FD934CB0B4</vt:lpwstr>
  </property>
  <property fmtid="{D5CDD505-2E9C-101B-9397-08002B2CF9AE}" pid="3" name="MediaServiceImageTags">
    <vt:lpwstr/>
  </property>
</Properties>
</file>