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4DBC" w14:textId="77777777" w:rsidR="00DB6628" w:rsidRPr="00AB353D" w:rsidRDefault="00DB6628" w:rsidP="00DB6628">
      <w:pPr>
        <w:pStyle w:val="Heading2"/>
        <w:spacing w:after="120"/>
        <w:jc w:val="both"/>
        <w:rPr>
          <w:color w:val="00A8BD"/>
          <w:sz w:val="18"/>
          <w:szCs w:val="18"/>
        </w:rPr>
      </w:pPr>
    </w:p>
    <w:p w14:paraId="0819E3B7" w14:textId="77777777" w:rsidR="00DB6628" w:rsidRPr="00D6213E" w:rsidRDefault="00DB6628" w:rsidP="00DB6628">
      <w:pPr>
        <w:pStyle w:val="Heading2"/>
        <w:spacing w:after="120"/>
        <w:jc w:val="both"/>
        <w:rPr>
          <w:color w:val="00A8BD"/>
          <w:sz w:val="32"/>
          <w:szCs w:val="32"/>
        </w:rPr>
      </w:pPr>
      <w:bookmarkStart w:id="0" w:name="_Toc514946963"/>
      <w:r w:rsidRPr="00D6213E">
        <w:rPr>
          <w:color w:val="00A8BD"/>
          <w:sz w:val="32"/>
          <w:szCs w:val="32"/>
        </w:rPr>
        <w:t>GDPR Data Protection Policy</w:t>
      </w:r>
      <w:bookmarkEnd w:id="0"/>
    </w:p>
    <w:p w14:paraId="6441A2B8" w14:textId="77777777" w:rsidR="00DB6628" w:rsidRDefault="00DB6628" w:rsidP="00DB6628">
      <w:pPr>
        <w:keepNext/>
        <w:pBdr>
          <w:top w:val="nil"/>
          <w:left w:val="nil"/>
          <w:bottom w:val="nil"/>
          <w:right w:val="nil"/>
          <w:between w:val="nil"/>
        </w:pBdr>
        <w:spacing w:after="120" w:line="240" w:lineRule="auto"/>
        <w:jc w:val="both"/>
        <w:rPr>
          <w:rFonts w:ascii="Arial" w:eastAsia="Arial" w:hAnsi="Arial" w:cs="Arial"/>
          <w:b/>
          <w:color w:val="0B7984"/>
          <w:sz w:val="32"/>
          <w:szCs w:val="32"/>
        </w:rPr>
      </w:pPr>
    </w:p>
    <w:p w14:paraId="04C0E513" w14:textId="14CACA0D" w:rsidR="00DB6628" w:rsidRDefault="00DB6628" w:rsidP="00DB6628">
      <w:pPr>
        <w:spacing w:after="120" w:line="240" w:lineRule="auto"/>
        <w:jc w:val="both"/>
      </w:pPr>
      <w:r>
        <w:t xml:space="preserve">This is the key document for all organisations. It sets the overall framework for data protection within the organisation by confirming, clearly and explicitly, top-level support for and commitment to full compliance with data protection law. The document identifies the organisation’s Data Protection Officer/Lead, confirms that it applies to </w:t>
      </w:r>
      <w:r>
        <w:rPr>
          <w:b/>
          <w:u w:val="single"/>
        </w:rPr>
        <w:t>all</w:t>
      </w:r>
      <w:r>
        <w:t xml:space="preserve"> employees, and specifies the responsibilities of partner organisations and other third parties. </w:t>
      </w:r>
    </w:p>
    <w:p w14:paraId="3F6134A6" w14:textId="54C05832" w:rsidR="00DB6628" w:rsidRDefault="00DB6628" w:rsidP="00DB6628">
      <w:pPr>
        <w:spacing w:after="120" w:line="240" w:lineRule="auto"/>
        <w:jc w:val="both"/>
      </w:pPr>
      <w:r>
        <w:t>As a comprehensive Policy, the document contains the key definitions within GDPR, details respective roles and responsibilities, describes the GDPR data protection Principles and how accountability will be demonstrated, and sets out data subjects’ rights and how the organisation will ensure these.</w:t>
      </w:r>
    </w:p>
    <w:p w14:paraId="65E4AE6B" w14:textId="65612AF1" w:rsidR="00DB6628" w:rsidRDefault="00DB6628" w:rsidP="00AD257D">
      <w:pPr>
        <w:spacing w:after="120" w:line="240" w:lineRule="auto"/>
        <w:jc w:val="both"/>
      </w:pPr>
      <w:r>
        <w:t>The template can be adopted to your own needs by inserting relevant details, for example, name of Data Protection Officer/Lead, amending any terminology not used in your organisation, for example, partner organisations, and adding or deleting any information as required.</w:t>
      </w:r>
    </w:p>
    <w:p w14:paraId="1104376F" w14:textId="77777777" w:rsidR="00DB6628" w:rsidRDefault="00DB6628" w:rsidP="00DB6628">
      <w:pPr>
        <w:spacing w:after="120" w:line="240" w:lineRule="auto"/>
      </w:pPr>
      <w:r>
        <w:t>It is recommended that the completed document is agreed and signed-off at the highest level of the organisation.</w:t>
      </w:r>
    </w:p>
    <w:p w14:paraId="69CF5AC3" w14:textId="77777777" w:rsidR="00DB6628" w:rsidRDefault="00DB6628" w:rsidP="00DB6628">
      <w:pPr>
        <w:pBdr>
          <w:top w:val="nil"/>
          <w:left w:val="nil"/>
          <w:bottom w:val="nil"/>
          <w:right w:val="nil"/>
          <w:between w:val="nil"/>
        </w:pBdr>
        <w:spacing w:after="120" w:line="240" w:lineRule="auto"/>
        <w:rPr>
          <w:rFonts w:ascii="Arial" w:eastAsia="Arial" w:hAnsi="Arial" w:cs="Arial"/>
          <w:color w:val="000000"/>
          <w:sz w:val="24"/>
          <w:szCs w:val="24"/>
        </w:rPr>
      </w:pPr>
    </w:p>
    <w:p w14:paraId="52D9E8F1" w14:textId="77777777" w:rsidR="00DB6628" w:rsidRDefault="00DB6628" w:rsidP="00DB6628">
      <w:pPr>
        <w:keepNext/>
        <w:pBdr>
          <w:top w:val="nil"/>
          <w:left w:val="nil"/>
          <w:bottom w:val="nil"/>
          <w:right w:val="nil"/>
          <w:between w:val="nil"/>
        </w:pBdr>
        <w:spacing w:after="120" w:line="240" w:lineRule="auto"/>
        <w:rPr>
          <w:b/>
          <w:color w:val="0B7984"/>
          <w:sz w:val="24"/>
          <w:szCs w:val="24"/>
        </w:rPr>
      </w:pPr>
    </w:p>
    <w:p w14:paraId="6AC3D64E" w14:textId="77777777" w:rsidR="00A330BF" w:rsidRDefault="00DB6628" w:rsidP="00A330BF">
      <w:pPr>
        <w:spacing w:after="120" w:line="240" w:lineRule="auto"/>
        <w:rPr>
          <w:rFonts w:ascii="Arial" w:eastAsia="Arial" w:hAnsi="Arial" w:cs="Arial"/>
          <w:b/>
          <w:color w:val="0B7984"/>
          <w:sz w:val="32"/>
          <w:szCs w:val="32"/>
        </w:rPr>
      </w:pPr>
      <w:bookmarkStart w:id="1" w:name="_3dy6vkm" w:colFirst="0" w:colLast="0"/>
      <w:bookmarkEnd w:id="1"/>
      <w:r>
        <w:br w:type="page"/>
      </w:r>
      <w:bookmarkStart w:id="2" w:name="_1t3h5sf" w:colFirst="0" w:colLast="0"/>
      <w:bookmarkStart w:id="3" w:name="_4d34og8" w:colFirst="0" w:colLast="0"/>
      <w:bookmarkEnd w:id="2"/>
      <w:bookmarkEnd w:id="3"/>
    </w:p>
    <w:p w14:paraId="2FE376D7" w14:textId="77777777" w:rsidR="00A330BF" w:rsidRDefault="00A330BF" w:rsidP="00A330BF">
      <w:pPr>
        <w:spacing w:after="120" w:line="240" w:lineRule="auto"/>
        <w:rPr>
          <w:rFonts w:ascii="Arial" w:eastAsia="Arial" w:hAnsi="Arial" w:cs="Arial"/>
          <w:b/>
          <w:color w:val="0B7984"/>
          <w:sz w:val="32"/>
          <w:szCs w:val="32"/>
        </w:rPr>
      </w:pPr>
    </w:p>
    <w:p w14:paraId="49781D1D" w14:textId="76016DF0" w:rsidR="00A330BF" w:rsidRPr="00D6213E" w:rsidRDefault="00A330BF" w:rsidP="00A330BF">
      <w:pPr>
        <w:spacing w:after="120" w:line="240" w:lineRule="auto"/>
        <w:rPr>
          <w:rFonts w:asciiTheme="minorHAnsi" w:eastAsia="Arial" w:hAnsiTheme="minorHAnsi" w:cstheme="minorHAnsi"/>
          <w:b/>
          <w:color w:val="00A8BD"/>
          <w:sz w:val="36"/>
          <w:szCs w:val="36"/>
        </w:rPr>
      </w:pPr>
      <w:r w:rsidRPr="00D6213E">
        <w:rPr>
          <w:rFonts w:asciiTheme="minorHAnsi" w:hAnsiTheme="minorHAnsi" w:cstheme="minorHAnsi"/>
          <w:b/>
          <w:bCs/>
          <w:color w:val="00A8BD"/>
          <w:sz w:val="24"/>
          <w:szCs w:val="24"/>
        </w:rPr>
        <w:t>DATA PROTECTION POLICY OF:</w:t>
      </w:r>
    </w:p>
    <w:p w14:paraId="2001BC20" w14:textId="77777777" w:rsidR="00A330BF" w:rsidRPr="00A330BF" w:rsidRDefault="00A330BF" w:rsidP="00A330BF">
      <w:pPr>
        <w:jc w:val="both"/>
        <w:rPr>
          <w:rFonts w:asciiTheme="minorHAnsi" w:eastAsia="Arial" w:hAnsiTheme="minorHAnsi" w:cstheme="minorHAnsi"/>
          <w:sz w:val="24"/>
          <w:szCs w:val="24"/>
        </w:rPr>
      </w:pPr>
    </w:p>
    <w:p w14:paraId="39E6AE28" w14:textId="1DC59B99" w:rsidR="00A330BF" w:rsidRPr="00A330BF" w:rsidRDefault="00A330BF" w:rsidP="00A330BF">
      <w:pPr>
        <w:jc w:val="both"/>
        <w:rPr>
          <w:rFonts w:asciiTheme="minorHAnsi" w:hAnsiTheme="minorHAnsi" w:cstheme="minorHAnsi"/>
          <w:b/>
          <w:bCs/>
          <w:sz w:val="24"/>
          <w:szCs w:val="24"/>
        </w:rPr>
      </w:pPr>
      <w:r w:rsidRPr="00A330BF">
        <w:rPr>
          <w:rFonts w:asciiTheme="minorHAnsi" w:hAnsiTheme="minorHAnsi" w:cstheme="minorHAnsi"/>
          <w:b/>
          <w:bCs/>
          <w:sz w:val="24"/>
          <w:szCs w:val="24"/>
        </w:rPr>
        <w:t>[INSERT BUSINESS NAME]</w:t>
      </w:r>
    </w:p>
    <w:p w14:paraId="526D31A2" w14:textId="588EDA5F" w:rsidR="00A330BF" w:rsidRPr="00A330BF" w:rsidRDefault="00A330BF" w:rsidP="00A330BF">
      <w:pPr>
        <w:jc w:val="both"/>
        <w:rPr>
          <w:rFonts w:asciiTheme="minorHAnsi" w:hAnsiTheme="minorHAnsi" w:cstheme="minorHAnsi"/>
          <w:b/>
          <w:bCs/>
          <w:sz w:val="24"/>
          <w:szCs w:val="24"/>
        </w:rPr>
      </w:pPr>
      <w:r w:rsidRPr="00A330BF">
        <w:rPr>
          <w:rFonts w:asciiTheme="minorHAnsi" w:hAnsiTheme="minorHAnsi" w:cstheme="minorHAnsi"/>
          <w:b/>
          <w:bCs/>
          <w:sz w:val="24"/>
          <w:szCs w:val="24"/>
        </w:rPr>
        <w:t>[INSERT BUSINESS ADDRESS</w:t>
      </w:r>
    </w:p>
    <w:p w14:paraId="5F38265E" w14:textId="6D78F0BF" w:rsidR="00A330BF" w:rsidRPr="00A330BF" w:rsidRDefault="00A330BF" w:rsidP="00A330BF">
      <w:pPr>
        <w:jc w:val="both"/>
        <w:rPr>
          <w:rFonts w:asciiTheme="minorHAnsi" w:hAnsiTheme="minorHAnsi" w:cstheme="minorHAnsi"/>
          <w:b/>
          <w:bCs/>
          <w:sz w:val="24"/>
          <w:szCs w:val="24"/>
        </w:rPr>
      </w:pPr>
      <w:r w:rsidRPr="00A330BF">
        <w:rPr>
          <w:rFonts w:asciiTheme="minorHAnsi" w:hAnsiTheme="minorHAnsi" w:cstheme="minorHAnsi"/>
          <w:b/>
          <w:bCs/>
          <w:sz w:val="24"/>
          <w:szCs w:val="24"/>
        </w:rPr>
        <w:t>[INSERT ICO REGISTRATION NUMBER]</w:t>
      </w:r>
    </w:p>
    <w:p w14:paraId="0824C4E2" w14:textId="77777777" w:rsidR="00A330BF" w:rsidRPr="00A330BF" w:rsidRDefault="00A330BF" w:rsidP="00A330BF">
      <w:pPr>
        <w:jc w:val="both"/>
        <w:rPr>
          <w:rFonts w:asciiTheme="minorHAnsi" w:hAnsiTheme="minorHAnsi" w:cstheme="minorHAnsi"/>
          <w:b/>
          <w:bCs/>
          <w:sz w:val="24"/>
          <w:szCs w:val="24"/>
        </w:rPr>
      </w:pPr>
      <w:r w:rsidRPr="00A330BF">
        <w:rPr>
          <w:rFonts w:asciiTheme="minorHAnsi" w:hAnsiTheme="minorHAnsi" w:cstheme="minorHAnsi"/>
          <w:b/>
          <w:bCs/>
          <w:sz w:val="24"/>
          <w:szCs w:val="24"/>
        </w:rPr>
        <w:t>[INSERT DATE]</w:t>
      </w:r>
    </w:p>
    <w:p w14:paraId="05A1D8B0" w14:textId="77777777" w:rsidR="00A330BF" w:rsidRPr="00A330BF" w:rsidRDefault="00A330BF" w:rsidP="00A330BF">
      <w:pPr>
        <w:jc w:val="both"/>
        <w:rPr>
          <w:rFonts w:asciiTheme="minorHAnsi" w:hAnsiTheme="minorHAnsi" w:cstheme="minorHAnsi"/>
          <w:b/>
          <w:bCs/>
          <w:sz w:val="24"/>
          <w:szCs w:val="24"/>
        </w:rPr>
      </w:pPr>
    </w:p>
    <w:p w14:paraId="2D028F76" w14:textId="77777777" w:rsidR="00A330BF" w:rsidRPr="00A330BF" w:rsidRDefault="00A330BF" w:rsidP="00A330BF">
      <w:pPr>
        <w:jc w:val="both"/>
        <w:rPr>
          <w:rFonts w:asciiTheme="minorHAnsi" w:hAnsiTheme="minorHAnsi" w:cstheme="minorHAnsi"/>
          <w:b/>
          <w:bCs/>
          <w:sz w:val="24"/>
          <w:szCs w:val="24"/>
        </w:rPr>
      </w:pPr>
    </w:p>
    <w:p w14:paraId="66B19B32" w14:textId="6A9858A1" w:rsidR="00A330BF" w:rsidRPr="00A330BF" w:rsidRDefault="00A330BF" w:rsidP="00A330BF">
      <w:pPr>
        <w:jc w:val="both"/>
        <w:rPr>
          <w:rFonts w:asciiTheme="minorHAnsi" w:hAnsiTheme="minorHAnsi" w:cstheme="minorHAnsi"/>
          <w:b/>
          <w:bCs/>
          <w:sz w:val="24"/>
          <w:szCs w:val="24"/>
        </w:rPr>
      </w:pPr>
      <w:r w:rsidRPr="00A330BF">
        <w:rPr>
          <w:rFonts w:asciiTheme="minorHAnsi" w:hAnsiTheme="minorHAnsi" w:cstheme="minorHAnsi"/>
          <w:b/>
          <w:bCs/>
          <w:sz w:val="24"/>
          <w:szCs w:val="24"/>
        </w:rPr>
        <w:t>Policy became operational on: [1 January 202</w:t>
      </w:r>
      <w:r w:rsidR="00D6213E">
        <w:rPr>
          <w:rFonts w:asciiTheme="minorHAnsi" w:hAnsiTheme="minorHAnsi" w:cstheme="minorHAnsi"/>
          <w:b/>
          <w:bCs/>
          <w:sz w:val="24"/>
          <w:szCs w:val="24"/>
        </w:rPr>
        <w:t>3</w:t>
      </w:r>
      <w:r w:rsidRPr="00A330BF">
        <w:rPr>
          <w:rFonts w:asciiTheme="minorHAnsi" w:hAnsiTheme="minorHAnsi" w:cstheme="minorHAnsi"/>
          <w:b/>
          <w:bCs/>
          <w:sz w:val="24"/>
          <w:szCs w:val="24"/>
        </w:rPr>
        <w:t>]</w:t>
      </w:r>
    </w:p>
    <w:p w14:paraId="469BAF9F" w14:textId="4A6F6D33" w:rsidR="00A330BF" w:rsidRPr="00A330BF" w:rsidRDefault="00A330BF" w:rsidP="00A330BF">
      <w:pPr>
        <w:jc w:val="both"/>
        <w:rPr>
          <w:rFonts w:asciiTheme="minorHAnsi" w:hAnsiTheme="minorHAnsi" w:cstheme="minorHAnsi"/>
          <w:b/>
          <w:bCs/>
          <w:sz w:val="24"/>
          <w:szCs w:val="24"/>
        </w:rPr>
      </w:pPr>
      <w:r w:rsidRPr="00A330BF">
        <w:rPr>
          <w:rFonts w:asciiTheme="minorHAnsi" w:hAnsiTheme="minorHAnsi" w:cstheme="minorHAnsi"/>
          <w:b/>
          <w:bCs/>
          <w:sz w:val="24"/>
          <w:szCs w:val="24"/>
        </w:rPr>
        <w:t>Next review date: [1 January 202</w:t>
      </w:r>
      <w:r w:rsidR="00D6213E">
        <w:rPr>
          <w:rFonts w:asciiTheme="minorHAnsi" w:hAnsiTheme="minorHAnsi" w:cstheme="minorHAnsi"/>
          <w:b/>
          <w:bCs/>
          <w:sz w:val="24"/>
          <w:szCs w:val="24"/>
        </w:rPr>
        <w:t>4</w:t>
      </w:r>
      <w:r w:rsidRPr="00A330BF">
        <w:rPr>
          <w:rFonts w:asciiTheme="minorHAnsi" w:hAnsiTheme="minorHAnsi" w:cstheme="minorHAnsi"/>
          <w:b/>
          <w:bCs/>
          <w:sz w:val="24"/>
          <w:szCs w:val="24"/>
        </w:rPr>
        <w:t>]</w:t>
      </w:r>
    </w:p>
    <w:p w14:paraId="6279C80A" w14:textId="77777777" w:rsidR="00AD12DA" w:rsidRDefault="00AD12DA" w:rsidP="00DB6628">
      <w:pPr>
        <w:rPr>
          <w:rFonts w:ascii="Arial" w:hAnsi="Arial" w:cs="Arial"/>
          <w:b/>
          <w:color w:val="0B7984"/>
          <w:sz w:val="32"/>
          <w:szCs w:val="28"/>
        </w:rPr>
      </w:pPr>
    </w:p>
    <w:p w14:paraId="0729BE95" w14:textId="77777777" w:rsidR="00AD12DA" w:rsidRDefault="00AD12DA" w:rsidP="00DB6628">
      <w:pPr>
        <w:rPr>
          <w:rFonts w:ascii="Arial" w:hAnsi="Arial" w:cs="Arial"/>
          <w:b/>
          <w:color w:val="0B7984"/>
          <w:sz w:val="32"/>
          <w:szCs w:val="28"/>
        </w:rPr>
      </w:pPr>
    </w:p>
    <w:p w14:paraId="5F5AE94E" w14:textId="77777777" w:rsidR="00AD12DA" w:rsidRDefault="00AD12DA" w:rsidP="00DB6628">
      <w:pPr>
        <w:rPr>
          <w:rFonts w:ascii="Arial" w:hAnsi="Arial" w:cs="Arial"/>
          <w:b/>
          <w:color w:val="0B7984"/>
          <w:sz w:val="32"/>
          <w:szCs w:val="28"/>
        </w:rPr>
      </w:pPr>
    </w:p>
    <w:p w14:paraId="6ADFA304" w14:textId="77777777" w:rsidR="00AD12DA" w:rsidRDefault="00AD12DA" w:rsidP="00DB6628">
      <w:pPr>
        <w:rPr>
          <w:rFonts w:ascii="Arial" w:hAnsi="Arial" w:cs="Arial"/>
          <w:b/>
          <w:color w:val="0B7984"/>
          <w:sz w:val="32"/>
          <w:szCs w:val="28"/>
        </w:rPr>
      </w:pPr>
    </w:p>
    <w:p w14:paraId="15A94F8F" w14:textId="77777777" w:rsidR="00AD12DA" w:rsidRDefault="00AD12DA" w:rsidP="00DB6628">
      <w:pPr>
        <w:rPr>
          <w:rFonts w:ascii="Arial" w:hAnsi="Arial" w:cs="Arial"/>
          <w:b/>
          <w:color w:val="0B7984"/>
          <w:sz w:val="32"/>
          <w:szCs w:val="28"/>
        </w:rPr>
      </w:pPr>
    </w:p>
    <w:p w14:paraId="789A178D" w14:textId="77777777" w:rsidR="00AD12DA" w:rsidRDefault="00AD12DA" w:rsidP="00DB6628">
      <w:pPr>
        <w:rPr>
          <w:rFonts w:ascii="Arial" w:hAnsi="Arial" w:cs="Arial"/>
          <w:b/>
          <w:color w:val="0B7984"/>
          <w:sz w:val="32"/>
          <w:szCs w:val="28"/>
        </w:rPr>
      </w:pPr>
    </w:p>
    <w:p w14:paraId="257CC69E" w14:textId="77777777" w:rsidR="00AD12DA" w:rsidRDefault="00AD12DA" w:rsidP="00DB6628">
      <w:pPr>
        <w:rPr>
          <w:rFonts w:ascii="Arial" w:hAnsi="Arial" w:cs="Arial"/>
          <w:b/>
          <w:color w:val="0B7984"/>
          <w:sz w:val="32"/>
          <w:szCs w:val="28"/>
        </w:rPr>
      </w:pPr>
    </w:p>
    <w:p w14:paraId="28E9A996" w14:textId="77777777" w:rsidR="00AD12DA" w:rsidRDefault="00AD12DA" w:rsidP="00DB6628">
      <w:pPr>
        <w:rPr>
          <w:rFonts w:ascii="Arial" w:hAnsi="Arial" w:cs="Arial"/>
          <w:b/>
          <w:color w:val="0B7984"/>
          <w:sz w:val="32"/>
          <w:szCs w:val="28"/>
        </w:rPr>
      </w:pPr>
    </w:p>
    <w:p w14:paraId="6B20C063" w14:textId="77777777" w:rsidR="00AD12DA" w:rsidRDefault="00AD12DA" w:rsidP="00DB6628">
      <w:pPr>
        <w:rPr>
          <w:rFonts w:ascii="Arial" w:hAnsi="Arial" w:cs="Arial"/>
          <w:b/>
          <w:color w:val="0B7984"/>
          <w:sz w:val="32"/>
          <w:szCs w:val="28"/>
        </w:rPr>
      </w:pPr>
    </w:p>
    <w:p w14:paraId="20176532" w14:textId="77777777" w:rsidR="00AD12DA" w:rsidRDefault="00AD12DA" w:rsidP="00DB6628">
      <w:pPr>
        <w:rPr>
          <w:rFonts w:ascii="Arial" w:hAnsi="Arial" w:cs="Arial"/>
          <w:b/>
          <w:color w:val="0B7984"/>
          <w:sz w:val="32"/>
          <w:szCs w:val="28"/>
        </w:rPr>
      </w:pPr>
    </w:p>
    <w:p w14:paraId="465F8057" w14:textId="77777777" w:rsidR="00AD12DA" w:rsidRDefault="00AD12DA" w:rsidP="00DB6628">
      <w:pPr>
        <w:rPr>
          <w:rFonts w:ascii="Arial" w:hAnsi="Arial" w:cs="Arial"/>
          <w:b/>
          <w:color w:val="0B7984"/>
          <w:sz w:val="32"/>
          <w:szCs w:val="28"/>
        </w:rPr>
      </w:pPr>
    </w:p>
    <w:p w14:paraId="0F81A945" w14:textId="77777777" w:rsidR="00AD12DA" w:rsidRDefault="00AD12DA" w:rsidP="00DB6628">
      <w:pPr>
        <w:rPr>
          <w:rFonts w:ascii="Arial" w:hAnsi="Arial" w:cs="Arial"/>
          <w:b/>
          <w:color w:val="0B7984"/>
          <w:sz w:val="32"/>
          <w:szCs w:val="28"/>
        </w:rPr>
      </w:pPr>
    </w:p>
    <w:p w14:paraId="59CBAD79" w14:textId="77777777" w:rsidR="00AD12DA" w:rsidRDefault="00AD12DA" w:rsidP="00DB6628">
      <w:pPr>
        <w:rPr>
          <w:rFonts w:ascii="Arial" w:hAnsi="Arial" w:cs="Arial"/>
          <w:b/>
          <w:color w:val="0B7984"/>
          <w:sz w:val="32"/>
          <w:szCs w:val="28"/>
        </w:rPr>
      </w:pPr>
    </w:p>
    <w:p w14:paraId="007DB15B" w14:textId="77777777" w:rsidR="00AD12DA" w:rsidRPr="00D6213E" w:rsidRDefault="00AD12DA" w:rsidP="00DB6628">
      <w:pPr>
        <w:rPr>
          <w:rFonts w:ascii="Arial" w:hAnsi="Arial" w:cs="Arial"/>
          <w:b/>
          <w:color w:val="0B7984"/>
          <w:sz w:val="20"/>
          <w:szCs w:val="18"/>
        </w:rPr>
      </w:pPr>
    </w:p>
    <w:p w14:paraId="15C7A524" w14:textId="655361B4" w:rsidR="00DB6628" w:rsidRPr="00D6213E" w:rsidRDefault="00DB6628" w:rsidP="00DB6628">
      <w:pPr>
        <w:rPr>
          <w:rFonts w:ascii="Arial" w:hAnsi="Arial" w:cs="Arial"/>
          <w:b/>
          <w:color w:val="00A8BD"/>
          <w:sz w:val="32"/>
          <w:szCs w:val="28"/>
        </w:rPr>
      </w:pPr>
      <w:r w:rsidRPr="00D6213E">
        <w:rPr>
          <w:rFonts w:ascii="Arial" w:hAnsi="Arial" w:cs="Arial"/>
          <w:b/>
          <w:color w:val="00A8BD"/>
          <w:sz w:val="32"/>
          <w:szCs w:val="28"/>
        </w:rPr>
        <w:lastRenderedPageBreak/>
        <w:t>GDPR Data Protection Policy</w:t>
      </w:r>
    </w:p>
    <w:p w14:paraId="27171159" w14:textId="77777777" w:rsidR="00DB6628" w:rsidRDefault="00DB6628" w:rsidP="00DB6628"/>
    <w:p w14:paraId="3B0150CF" w14:textId="77777777" w:rsidR="00DB6628" w:rsidRPr="00A330BF" w:rsidRDefault="00DB6628" w:rsidP="00DB6628">
      <w:pPr>
        <w:rPr>
          <w:rFonts w:asciiTheme="minorHAnsi" w:hAnsiTheme="minorHAnsi" w:cstheme="minorHAnsi"/>
          <w:b/>
          <w:sz w:val="24"/>
          <w:szCs w:val="24"/>
        </w:rPr>
      </w:pPr>
      <w:r w:rsidRPr="00A330BF">
        <w:rPr>
          <w:rFonts w:asciiTheme="minorHAnsi" w:hAnsiTheme="minorHAnsi" w:cstheme="minorHAnsi"/>
          <w:b/>
          <w:sz w:val="24"/>
          <w:szCs w:val="24"/>
        </w:rPr>
        <w:t>Background to the General Data Protection Regulation (GDPR)</w:t>
      </w:r>
    </w:p>
    <w:p w14:paraId="3C85E7FF"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The General Data Protection Regulation 2016 replaces the EU Data Protection Directive of 1995 and supersedes the UK’s Data Protection Act 1998. Its purpose is to protect the “rights and freedoms” of living individuals in relation to their personal data.</w:t>
      </w:r>
    </w:p>
    <w:p w14:paraId="7821F075" w14:textId="77777777" w:rsidR="00DB6628" w:rsidRPr="00A330BF" w:rsidRDefault="00DB6628" w:rsidP="00DB6628">
      <w:pPr>
        <w:spacing w:after="120" w:line="240" w:lineRule="auto"/>
        <w:jc w:val="both"/>
        <w:rPr>
          <w:rFonts w:asciiTheme="minorHAnsi" w:hAnsiTheme="minorHAnsi" w:cstheme="minorHAnsi"/>
          <w:b/>
          <w:sz w:val="24"/>
          <w:szCs w:val="24"/>
        </w:rPr>
      </w:pPr>
    </w:p>
    <w:p w14:paraId="4912BC01" w14:textId="77777777" w:rsidR="00DB6628" w:rsidRPr="00A330BF" w:rsidRDefault="00DB6628" w:rsidP="00DB6628">
      <w:pPr>
        <w:rPr>
          <w:rFonts w:asciiTheme="minorHAnsi" w:hAnsiTheme="minorHAnsi" w:cstheme="minorHAnsi"/>
          <w:b/>
          <w:sz w:val="24"/>
          <w:szCs w:val="24"/>
        </w:rPr>
      </w:pPr>
      <w:bookmarkStart w:id="4" w:name="_2s8eyo1" w:colFirst="0" w:colLast="0"/>
      <w:bookmarkEnd w:id="4"/>
      <w:r w:rsidRPr="00A330BF">
        <w:rPr>
          <w:rFonts w:asciiTheme="minorHAnsi" w:hAnsiTheme="minorHAnsi" w:cstheme="minorHAnsi"/>
          <w:b/>
          <w:sz w:val="24"/>
          <w:szCs w:val="24"/>
        </w:rPr>
        <w:t>Policy Statement</w:t>
      </w:r>
    </w:p>
    <w:p w14:paraId="6EC343CF" w14:textId="6B4F0F31" w:rsidR="00DB6628" w:rsidRPr="00A330BF" w:rsidRDefault="00DB6628" w:rsidP="00DB6628">
      <w:pPr>
        <w:spacing w:after="120" w:line="240" w:lineRule="auto"/>
        <w:jc w:val="both"/>
        <w:rPr>
          <w:rFonts w:asciiTheme="minorHAnsi" w:hAnsiTheme="minorHAnsi" w:cstheme="minorHAnsi"/>
          <w:b/>
        </w:rPr>
      </w:pPr>
      <w:r w:rsidRPr="00A330BF">
        <w:rPr>
          <w:rFonts w:asciiTheme="minorHAnsi" w:hAnsiTheme="minorHAnsi" w:cstheme="minorHAnsi"/>
        </w:rPr>
        <w:t>The [Board and</w:t>
      </w:r>
      <w:r w:rsidR="00206151" w:rsidRPr="00A330BF">
        <w:rPr>
          <w:rFonts w:asciiTheme="minorHAnsi" w:hAnsiTheme="minorHAnsi" w:cstheme="minorHAnsi"/>
        </w:rPr>
        <w:t>]</w:t>
      </w:r>
      <w:r w:rsidRPr="00A330BF">
        <w:rPr>
          <w:rFonts w:asciiTheme="minorHAnsi" w:hAnsiTheme="minorHAnsi" w:cstheme="minorHAnsi"/>
        </w:rPr>
        <w:t xml:space="preserve"> management of [Organisation Name] are committed to compliance with all relevant EU and UK laws in respect of personal data, and the protection of the rights and freedoms of individuals whose information we collect and process in accordance with the General Data Protection Regulation (GDPR). </w:t>
      </w:r>
    </w:p>
    <w:p w14:paraId="540D470C" w14:textId="77777777" w:rsidR="00DB6628" w:rsidRPr="00A330BF" w:rsidRDefault="00DB6628" w:rsidP="00DB6628">
      <w:pPr>
        <w:spacing w:after="120" w:line="240" w:lineRule="auto"/>
        <w:jc w:val="both"/>
        <w:rPr>
          <w:rFonts w:asciiTheme="minorHAnsi" w:hAnsiTheme="minorHAnsi" w:cstheme="minorHAnsi"/>
        </w:rPr>
      </w:pPr>
    </w:p>
    <w:p w14:paraId="1C6B721A" w14:textId="77777777" w:rsidR="00DB6628" w:rsidRPr="00A330BF" w:rsidRDefault="00DB6628" w:rsidP="00DB6628">
      <w:pPr>
        <w:spacing w:after="120" w:line="240" w:lineRule="auto"/>
        <w:jc w:val="both"/>
        <w:rPr>
          <w:rFonts w:asciiTheme="minorHAnsi" w:hAnsiTheme="minorHAnsi" w:cstheme="minorHAnsi"/>
          <w:b/>
        </w:rPr>
      </w:pPr>
      <w:r w:rsidRPr="00A330BF">
        <w:rPr>
          <w:rFonts w:asciiTheme="minorHAnsi" w:hAnsiTheme="minorHAnsi" w:cstheme="minorHAnsi"/>
        </w:rPr>
        <w:t>The GDPR and this policy apply to all of our personal data processing functions, including those performed on [partners’,] customers’, clients’, employees’, and suppliers’ personal data, and any other personal data we process from any source.</w:t>
      </w:r>
    </w:p>
    <w:p w14:paraId="610501A5" w14:textId="77777777" w:rsidR="00DB6628" w:rsidRPr="00A330BF" w:rsidRDefault="00DB6628" w:rsidP="00DB6628">
      <w:pPr>
        <w:spacing w:after="120" w:line="240" w:lineRule="auto"/>
        <w:jc w:val="both"/>
        <w:rPr>
          <w:rFonts w:asciiTheme="minorHAnsi" w:hAnsiTheme="minorHAnsi" w:cstheme="minorHAnsi"/>
        </w:rPr>
      </w:pPr>
    </w:p>
    <w:p w14:paraId="181D0B9C" w14:textId="77777777" w:rsidR="00DB6628" w:rsidRPr="00A330BF" w:rsidRDefault="00DB6628" w:rsidP="00DB6628">
      <w:pPr>
        <w:spacing w:after="120" w:line="240" w:lineRule="auto"/>
        <w:jc w:val="both"/>
        <w:rPr>
          <w:rFonts w:asciiTheme="minorHAnsi" w:hAnsiTheme="minorHAnsi" w:cstheme="minorHAnsi"/>
        </w:rPr>
      </w:pPr>
      <w:proofErr w:type="gramStart"/>
      <w:r w:rsidRPr="00A330BF">
        <w:rPr>
          <w:rFonts w:asciiTheme="minorHAnsi" w:hAnsiTheme="minorHAnsi" w:cstheme="minorHAnsi"/>
        </w:rPr>
        <w:t>[ ]</w:t>
      </w:r>
      <w:proofErr w:type="gramEnd"/>
      <w:r w:rsidRPr="00A330BF">
        <w:rPr>
          <w:rFonts w:asciiTheme="minorHAnsi" w:hAnsiTheme="minorHAnsi" w:cstheme="minorHAnsi"/>
        </w:rPr>
        <w:t xml:space="preserve"> is the designated Data Protection Officer/Lead (DPO/DPL) and is responsible for all data protection matters.</w:t>
      </w:r>
    </w:p>
    <w:p w14:paraId="2D530C08" w14:textId="77777777" w:rsidR="00DB6628" w:rsidRPr="00A330BF" w:rsidRDefault="00DB6628" w:rsidP="00DB6628">
      <w:pPr>
        <w:spacing w:after="120" w:line="240" w:lineRule="auto"/>
        <w:jc w:val="both"/>
        <w:rPr>
          <w:rFonts w:asciiTheme="minorHAnsi" w:hAnsiTheme="minorHAnsi" w:cstheme="minorHAnsi"/>
        </w:rPr>
      </w:pPr>
    </w:p>
    <w:p w14:paraId="660156C3"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This policy applies to all employees (permanent and temporary), agency, and contract staff. Any breach of the GDPR will be dealt with under our disciplinary policy and may also be a criminal offence, in which case the matter will be reported as soon as possible to the appropriate authorities. </w:t>
      </w:r>
    </w:p>
    <w:p w14:paraId="5C6A5818" w14:textId="77777777" w:rsidR="00DB6628" w:rsidRPr="00A330BF" w:rsidRDefault="00DB6628" w:rsidP="00DB6628">
      <w:pPr>
        <w:spacing w:after="120" w:line="240" w:lineRule="auto"/>
        <w:jc w:val="both"/>
        <w:rPr>
          <w:rFonts w:asciiTheme="minorHAnsi" w:hAnsiTheme="minorHAnsi" w:cstheme="minorHAnsi"/>
        </w:rPr>
      </w:pPr>
    </w:p>
    <w:p w14:paraId="76C28814"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Partner organisations and third parties working with or for us which have or may have access to personal data will be expected to adhere to all obligations imposed by data protection legislation. No third party may access personal data held by us without having first entered into a Data Sharing Agreement which imposes on the </w:t>
      </w:r>
      <w:proofErr w:type="gramStart"/>
      <w:r w:rsidRPr="00A330BF">
        <w:rPr>
          <w:rFonts w:asciiTheme="minorHAnsi" w:hAnsiTheme="minorHAnsi" w:cstheme="minorHAnsi"/>
        </w:rPr>
        <w:t>third party</w:t>
      </w:r>
      <w:proofErr w:type="gramEnd"/>
      <w:r w:rsidRPr="00A330BF">
        <w:rPr>
          <w:rFonts w:asciiTheme="minorHAnsi" w:hAnsiTheme="minorHAnsi" w:cstheme="minorHAnsi"/>
        </w:rPr>
        <w:t xml:space="preserve"> obligations no less onerous than those to which we are committed, and which gives us the right to audit compliance with the Agreement.</w:t>
      </w:r>
    </w:p>
    <w:p w14:paraId="1FEB4EAB" w14:textId="77777777" w:rsidR="00DB6628" w:rsidRPr="00A330BF" w:rsidRDefault="00DB6628" w:rsidP="00DB6628">
      <w:pPr>
        <w:pStyle w:val="Heading2"/>
        <w:spacing w:after="120"/>
        <w:jc w:val="both"/>
        <w:rPr>
          <w:rFonts w:asciiTheme="minorHAnsi" w:eastAsia="Calibri" w:hAnsiTheme="minorHAnsi" w:cstheme="minorHAnsi"/>
        </w:rPr>
      </w:pPr>
      <w:bookmarkStart w:id="5" w:name="_17dp8vu" w:colFirst="0" w:colLast="0"/>
      <w:bookmarkEnd w:id="5"/>
    </w:p>
    <w:p w14:paraId="2135C313" w14:textId="77777777" w:rsidR="00DB6628" w:rsidRPr="00A330BF" w:rsidRDefault="00DB6628" w:rsidP="00DB6628">
      <w:pPr>
        <w:spacing w:after="120" w:line="240" w:lineRule="auto"/>
        <w:rPr>
          <w:rFonts w:asciiTheme="minorHAnsi" w:hAnsiTheme="minorHAnsi" w:cstheme="minorHAnsi"/>
        </w:rPr>
      </w:pPr>
    </w:p>
    <w:p w14:paraId="26897849" w14:textId="77777777" w:rsidR="00DB6628" w:rsidRPr="00A330BF" w:rsidRDefault="00DB6628" w:rsidP="00DB6628">
      <w:pPr>
        <w:spacing w:after="120" w:line="240" w:lineRule="auto"/>
        <w:rPr>
          <w:rFonts w:asciiTheme="minorHAnsi" w:hAnsiTheme="minorHAnsi" w:cstheme="minorHAnsi"/>
        </w:rPr>
      </w:pPr>
    </w:p>
    <w:p w14:paraId="02D84DD5" w14:textId="77777777" w:rsidR="00DB6628" w:rsidRPr="00A330BF" w:rsidRDefault="00DB6628" w:rsidP="00DB6628">
      <w:pPr>
        <w:spacing w:after="120" w:line="240" w:lineRule="auto"/>
        <w:rPr>
          <w:rFonts w:asciiTheme="minorHAnsi" w:hAnsiTheme="minorHAnsi" w:cstheme="minorHAnsi"/>
        </w:rPr>
      </w:pPr>
    </w:p>
    <w:p w14:paraId="3F2E9888" w14:textId="77777777" w:rsidR="00DB6628" w:rsidRPr="00A330BF" w:rsidRDefault="00DB6628" w:rsidP="00DB6628">
      <w:pPr>
        <w:spacing w:after="120" w:line="240" w:lineRule="auto"/>
        <w:rPr>
          <w:rFonts w:asciiTheme="minorHAnsi" w:hAnsiTheme="minorHAnsi" w:cstheme="minorHAnsi"/>
        </w:rPr>
      </w:pPr>
    </w:p>
    <w:p w14:paraId="799E5D11" w14:textId="77777777" w:rsidR="00DB6628" w:rsidRPr="00A330BF" w:rsidRDefault="00DB6628" w:rsidP="00DB6628">
      <w:pPr>
        <w:rPr>
          <w:rFonts w:asciiTheme="minorHAnsi" w:hAnsiTheme="minorHAnsi" w:cstheme="minorHAnsi"/>
          <w:b/>
          <w:sz w:val="24"/>
          <w:szCs w:val="24"/>
        </w:rPr>
      </w:pPr>
      <w:bookmarkStart w:id="6" w:name="_3rdcrjn" w:colFirst="0" w:colLast="0"/>
      <w:bookmarkStart w:id="7" w:name="_26in1rg" w:colFirst="0" w:colLast="0"/>
      <w:bookmarkEnd w:id="6"/>
      <w:bookmarkEnd w:id="7"/>
    </w:p>
    <w:p w14:paraId="4B6546D7" w14:textId="77777777" w:rsidR="00DB6628" w:rsidRPr="00A330BF" w:rsidRDefault="00DB6628" w:rsidP="00DB6628">
      <w:pPr>
        <w:rPr>
          <w:rFonts w:asciiTheme="minorHAnsi" w:hAnsiTheme="minorHAnsi" w:cstheme="minorHAnsi"/>
          <w:b/>
          <w:sz w:val="24"/>
          <w:szCs w:val="24"/>
        </w:rPr>
      </w:pPr>
    </w:p>
    <w:p w14:paraId="2571AFCA" w14:textId="77777777" w:rsidR="00F55D72" w:rsidRPr="00A330BF" w:rsidRDefault="00DB6628" w:rsidP="00DB6628">
      <w:pPr>
        <w:rPr>
          <w:rFonts w:asciiTheme="minorHAnsi" w:hAnsiTheme="minorHAnsi" w:cstheme="minorHAnsi"/>
          <w:b/>
          <w:sz w:val="28"/>
          <w:szCs w:val="28"/>
        </w:rPr>
      </w:pPr>
      <w:r w:rsidRPr="00A330BF">
        <w:rPr>
          <w:rFonts w:asciiTheme="minorHAnsi" w:hAnsiTheme="minorHAnsi" w:cstheme="minorHAnsi"/>
          <w:b/>
          <w:sz w:val="28"/>
          <w:szCs w:val="28"/>
        </w:rPr>
        <w:t>Definitions</w:t>
      </w:r>
      <w:bookmarkStart w:id="8" w:name="_lnxbz9" w:colFirst="0" w:colLast="0"/>
      <w:bookmarkEnd w:id="8"/>
    </w:p>
    <w:p w14:paraId="42D548A6" w14:textId="77777777" w:rsidR="00F55D72" w:rsidRPr="00A330BF" w:rsidRDefault="00F55D72" w:rsidP="00DB6628">
      <w:pPr>
        <w:rPr>
          <w:rFonts w:asciiTheme="minorHAnsi" w:hAnsiTheme="minorHAnsi" w:cstheme="minorHAnsi"/>
          <w:b/>
          <w:sz w:val="28"/>
          <w:szCs w:val="28"/>
        </w:rPr>
      </w:pPr>
    </w:p>
    <w:p w14:paraId="5F72D41D" w14:textId="15719E5E" w:rsidR="00DB6628" w:rsidRPr="00A330BF" w:rsidRDefault="00DB6628" w:rsidP="00DB6628">
      <w:pPr>
        <w:rPr>
          <w:rFonts w:asciiTheme="minorHAnsi" w:hAnsiTheme="minorHAnsi" w:cstheme="minorHAnsi"/>
          <w:b/>
          <w:sz w:val="28"/>
          <w:szCs w:val="28"/>
        </w:rPr>
      </w:pPr>
      <w:r w:rsidRPr="00A330BF">
        <w:rPr>
          <w:rFonts w:asciiTheme="minorHAnsi" w:hAnsiTheme="minorHAnsi" w:cstheme="minorHAnsi"/>
          <w:b/>
          <w:sz w:val="24"/>
          <w:szCs w:val="24"/>
        </w:rPr>
        <w:t>Data Protection Principles</w:t>
      </w:r>
    </w:p>
    <w:p w14:paraId="5340510C" w14:textId="77777777" w:rsidR="00DB6628" w:rsidRPr="00A330BF" w:rsidRDefault="00DB6628" w:rsidP="00DB6628">
      <w:pPr>
        <w:spacing w:after="120" w:line="240" w:lineRule="auto"/>
        <w:rPr>
          <w:rFonts w:asciiTheme="minorHAnsi" w:hAnsiTheme="minorHAnsi" w:cstheme="minorHAnsi"/>
        </w:rPr>
      </w:pPr>
      <w:r w:rsidRPr="00A330BF">
        <w:rPr>
          <w:rFonts w:asciiTheme="minorHAnsi" w:hAnsiTheme="minorHAnsi" w:cstheme="minorHAnsi"/>
        </w:rPr>
        <w:t>All processing of personal data must be conducted in accordance with the Data Protection Principles as set out in the GDPR and outlined below. Our policies and procedures are designed to ensure compliance with these Principles.</w:t>
      </w:r>
    </w:p>
    <w:p w14:paraId="65722481" w14:textId="77777777" w:rsidR="00DB6628" w:rsidRPr="00A330BF" w:rsidRDefault="00DB6628" w:rsidP="00DB6628">
      <w:pPr>
        <w:spacing w:after="120" w:line="240" w:lineRule="auto"/>
        <w:jc w:val="both"/>
        <w:rPr>
          <w:rFonts w:asciiTheme="minorHAnsi" w:hAnsiTheme="minorHAnsi" w:cstheme="minorHAnsi"/>
        </w:rPr>
      </w:pPr>
    </w:p>
    <w:p w14:paraId="66EF5F53" w14:textId="77777777" w:rsidR="00DB6628" w:rsidRPr="00A330BF" w:rsidRDefault="00DB6628" w:rsidP="00DB6628">
      <w:pPr>
        <w:spacing w:after="120" w:line="240" w:lineRule="auto"/>
        <w:jc w:val="both"/>
        <w:rPr>
          <w:rFonts w:asciiTheme="minorHAnsi" w:hAnsiTheme="minorHAnsi" w:cstheme="minorHAnsi"/>
          <w:b/>
          <w:u w:val="single"/>
        </w:rPr>
      </w:pPr>
      <w:r w:rsidRPr="00A330BF">
        <w:rPr>
          <w:rFonts w:asciiTheme="minorHAnsi" w:hAnsiTheme="minorHAnsi" w:cstheme="minorHAnsi"/>
          <w:b/>
          <w:u w:val="single"/>
        </w:rPr>
        <w:t>Principle 1</w:t>
      </w:r>
    </w:p>
    <w:p w14:paraId="0828D3AA" w14:textId="77777777" w:rsidR="00DB6628" w:rsidRPr="00A330BF" w:rsidRDefault="00DB6628" w:rsidP="00DB6628">
      <w:pPr>
        <w:spacing w:after="120" w:line="240" w:lineRule="auto"/>
        <w:jc w:val="both"/>
        <w:rPr>
          <w:rFonts w:asciiTheme="minorHAnsi" w:hAnsiTheme="minorHAnsi" w:cstheme="minorHAnsi"/>
          <w:b/>
        </w:rPr>
      </w:pPr>
      <w:r w:rsidRPr="00A330BF">
        <w:rPr>
          <w:rFonts w:asciiTheme="minorHAnsi" w:hAnsiTheme="minorHAnsi" w:cstheme="minorHAnsi"/>
          <w:b/>
        </w:rPr>
        <w:t>Personal data must be processed lawfully, fairly, and transparently</w:t>
      </w:r>
    </w:p>
    <w:p w14:paraId="214CD270"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Lawful – we need to </w:t>
      </w:r>
      <w:r w:rsidRPr="00A330BF">
        <w:rPr>
          <w:rFonts w:asciiTheme="minorHAnsi" w:hAnsiTheme="minorHAnsi" w:cstheme="minorHAnsi"/>
          <w:color w:val="000000"/>
          <w:highlight w:val="white"/>
        </w:rPr>
        <w:t>identify a lawful basis before we can process personal data, for example, consent.</w:t>
      </w:r>
    </w:p>
    <w:p w14:paraId="1B31D693" w14:textId="77777777" w:rsidR="00DB6628" w:rsidRPr="00A330BF" w:rsidRDefault="00DB6628" w:rsidP="00DB6628">
      <w:pPr>
        <w:pBdr>
          <w:top w:val="nil"/>
          <w:left w:val="nil"/>
          <w:bottom w:val="nil"/>
          <w:right w:val="nil"/>
          <w:between w:val="nil"/>
        </w:pBdr>
        <w:shd w:val="clear" w:color="auto" w:fill="FFFFFF"/>
        <w:spacing w:after="120" w:line="240" w:lineRule="auto"/>
        <w:jc w:val="both"/>
        <w:rPr>
          <w:rFonts w:asciiTheme="minorHAnsi" w:hAnsiTheme="minorHAnsi" w:cstheme="minorHAnsi"/>
          <w:color w:val="000000"/>
        </w:rPr>
      </w:pPr>
    </w:p>
    <w:p w14:paraId="62018E9B" w14:textId="77777777" w:rsidR="00DB6628" w:rsidRPr="00A330BF" w:rsidRDefault="00DB6628" w:rsidP="00DB6628">
      <w:pPr>
        <w:pBdr>
          <w:top w:val="nil"/>
          <w:left w:val="nil"/>
          <w:bottom w:val="nil"/>
          <w:right w:val="nil"/>
          <w:between w:val="nil"/>
        </w:pBdr>
        <w:shd w:val="clear" w:color="auto" w:fill="FFFFFF"/>
        <w:spacing w:after="120" w:line="240" w:lineRule="auto"/>
        <w:jc w:val="both"/>
        <w:rPr>
          <w:rFonts w:asciiTheme="minorHAnsi" w:hAnsiTheme="minorHAnsi" w:cstheme="minorHAnsi"/>
          <w:color w:val="000000"/>
        </w:rPr>
      </w:pPr>
      <w:r w:rsidRPr="00A330BF">
        <w:rPr>
          <w:rFonts w:asciiTheme="minorHAnsi" w:hAnsiTheme="minorHAnsi" w:cstheme="minorHAnsi"/>
          <w:color w:val="000000"/>
        </w:rPr>
        <w:t>Fairly – in order for processing to be fair, we have to make certain information available to Data Subjects. This applies whether the personal data was obtained directly from Data Subjects or from other sources. </w:t>
      </w:r>
    </w:p>
    <w:p w14:paraId="70C8BBE7" w14:textId="77777777" w:rsidR="00DB6628" w:rsidRPr="00A330BF" w:rsidRDefault="00DB6628" w:rsidP="00DB6628">
      <w:pPr>
        <w:pBdr>
          <w:top w:val="nil"/>
          <w:left w:val="nil"/>
          <w:bottom w:val="nil"/>
          <w:right w:val="nil"/>
          <w:between w:val="nil"/>
        </w:pBdr>
        <w:shd w:val="clear" w:color="auto" w:fill="FFFFFF"/>
        <w:spacing w:after="120" w:line="240" w:lineRule="auto"/>
        <w:jc w:val="both"/>
        <w:rPr>
          <w:rFonts w:asciiTheme="minorHAnsi" w:hAnsiTheme="minorHAnsi" w:cstheme="minorHAnsi"/>
          <w:color w:val="000000"/>
        </w:rPr>
      </w:pPr>
    </w:p>
    <w:p w14:paraId="5FDD86D3"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Transparently – the GDPR </w:t>
      </w:r>
      <w:r w:rsidRPr="00A330BF">
        <w:rPr>
          <w:rFonts w:asciiTheme="minorHAnsi" w:hAnsiTheme="minorHAnsi" w:cstheme="minorHAnsi"/>
          <w:color w:val="000000"/>
          <w:highlight w:val="white"/>
        </w:rPr>
        <w:t xml:space="preserve">includes rules on giving privacy information to Data Subjects. These are detailed and specific, placing an emphasis on making privacy notices understandable and accessible. </w:t>
      </w:r>
      <w:r w:rsidRPr="00A330BF">
        <w:rPr>
          <w:rFonts w:asciiTheme="minorHAnsi" w:hAnsiTheme="minorHAnsi" w:cstheme="minorHAnsi"/>
        </w:rPr>
        <w:t xml:space="preserve">Information must be communicated to the Data Subject in an intelligible form using clear and plain language. </w:t>
      </w:r>
    </w:p>
    <w:p w14:paraId="508A3ADF" w14:textId="77777777" w:rsidR="00DB6628" w:rsidRPr="00A330BF" w:rsidRDefault="00DB6628" w:rsidP="00DB6628">
      <w:pPr>
        <w:spacing w:after="120" w:line="240" w:lineRule="auto"/>
        <w:jc w:val="both"/>
        <w:rPr>
          <w:rFonts w:asciiTheme="minorHAnsi" w:hAnsiTheme="minorHAnsi" w:cstheme="minorHAnsi"/>
        </w:rPr>
      </w:pPr>
    </w:p>
    <w:p w14:paraId="62015E44" w14:textId="77777777" w:rsidR="00DB6628" w:rsidRPr="00A330BF" w:rsidRDefault="00DB6628" w:rsidP="00DB6628">
      <w:pPr>
        <w:spacing w:after="120" w:line="240" w:lineRule="auto"/>
        <w:jc w:val="both"/>
        <w:rPr>
          <w:rFonts w:asciiTheme="minorHAnsi" w:hAnsiTheme="minorHAnsi" w:cstheme="minorHAnsi"/>
          <w:b/>
          <w:u w:val="single"/>
        </w:rPr>
      </w:pPr>
      <w:r w:rsidRPr="00A330BF">
        <w:rPr>
          <w:rFonts w:asciiTheme="minorHAnsi" w:hAnsiTheme="minorHAnsi" w:cstheme="minorHAnsi"/>
          <w:b/>
          <w:u w:val="single"/>
        </w:rPr>
        <w:t>Principle 2</w:t>
      </w:r>
    </w:p>
    <w:p w14:paraId="698A4E10" w14:textId="77777777" w:rsidR="00DB6628" w:rsidRPr="00A330BF" w:rsidRDefault="00DB6628" w:rsidP="00DB6628">
      <w:pPr>
        <w:spacing w:after="120" w:line="240" w:lineRule="auto"/>
        <w:jc w:val="both"/>
        <w:rPr>
          <w:rFonts w:asciiTheme="minorHAnsi" w:hAnsiTheme="minorHAnsi" w:cstheme="minorHAnsi"/>
          <w:b/>
        </w:rPr>
      </w:pPr>
      <w:r w:rsidRPr="00A330BF">
        <w:rPr>
          <w:rFonts w:asciiTheme="minorHAnsi" w:hAnsiTheme="minorHAnsi" w:cstheme="minorHAnsi"/>
          <w:b/>
        </w:rPr>
        <w:t xml:space="preserve">Personal data can only be collected for specific, explicit, and legitimate purposes </w:t>
      </w:r>
    </w:p>
    <w:p w14:paraId="79E1A336"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The data we obtain for specified purposes must not be used for a purpose that is incompatible with those formally notified to the ICO as part of our GDPR register of processing. </w:t>
      </w:r>
    </w:p>
    <w:p w14:paraId="603F41EE" w14:textId="77777777" w:rsidR="00DB6628" w:rsidRPr="00A330BF" w:rsidRDefault="00DB6628" w:rsidP="00DB6628">
      <w:pPr>
        <w:spacing w:after="120" w:line="240" w:lineRule="auto"/>
        <w:rPr>
          <w:rFonts w:asciiTheme="minorHAnsi" w:hAnsiTheme="minorHAnsi" w:cstheme="minorHAnsi"/>
        </w:rPr>
      </w:pPr>
    </w:p>
    <w:p w14:paraId="75D13647" w14:textId="77777777" w:rsidR="00DB6628" w:rsidRPr="00A330BF" w:rsidRDefault="00DB6628" w:rsidP="00DB6628">
      <w:pPr>
        <w:spacing w:after="120" w:line="240" w:lineRule="auto"/>
        <w:rPr>
          <w:rFonts w:asciiTheme="minorHAnsi" w:hAnsiTheme="minorHAnsi" w:cstheme="minorHAnsi"/>
          <w:b/>
          <w:u w:val="single"/>
        </w:rPr>
      </w:pPr>
      <w:r w:rsidRPr="00A330BF">
        <w:rPr>
          <w:rFonts w:asciiTheme="minorHAnsi" w:hAnsiTheme="minorHAnsi" w:cstheme="minorHAnsi"/>
          <w:b/>
          <w:u w:val="single"/>
        </w:rPr>
        <w:t>Principle 3</w:t>
      </w:r>
    </w:p>
    <w:p w14:paraId="761C346E" w14:textId="77777777" w:rsidR="00DB6628" w:rsidRPr="00A330BF" w:rsidRDefault="00DB6628" w:rsidP="00DB6628">
      <w:pPr>
        <w:spacing w:after="120" w:line="240" w:lineRule="auto"/>
        <w:rPr>
          <w:rFonts w:asciiTheme="minorHAnsi" w:hAnsiTheme="minorHAnsi" w:cstheme="minorHAnsi"/>
          <w:b/>
        </w:rPr>
      </w:pPr>
      <w:r w:rsidRPr="00A330BF">
        <w:rPr>
          <w:rFonts w:asciiTheme="minorHAnsi" w:hAnsiTheme="minorHAnsi" w:cstheme="minorHAnsi"/>
          <w:b/>
        </w:rPr>
        <w:t xml:space="preserve">Personal data must be adequate, relevant, and limited to what is necessary for processing </w:t>
      </w:r>
    </w:p>
    <w:p w14:paraId="33145CDE" w14:textId="77777777" w:rsidR="00DB6628" w:rsidRPr="00A330BF" w:rsidRDefault="00DB6628" w:rsidP="00DB6628">
      <w:pPr>
        <w:spacing w:after="120" w:line="240" w:lineRule="auto"/>
        <w:rPr>
          <w:rFonts w:asciiTheme="minorHAnsi" w:hAnsiTheme="minorHAnsi" w:cstheme="minorHAnsi"/>
        </w:rPr>
      </w:pPr>
      <w:r w:rsidRPr="00A330BF">
        <w:rPr>
          <w:rFonts w:asciiTheme="minorHAnsi" w:hAnsiTheme="minorHAnsi" w:cstheme="minorHAnsi"/>
        </w:rPr>
        <w:t xml:space="preserve">We cannot collect information that is not strictly necessary for the purpose for which it is obtained. </w:t>
      </w:r>
    </w:p>
    <w:p w14:paraId="2F3B82B2" w14:textId="77777777" w:rsidR="00DB6628" w:rsidRPr="00A330BF" w:rsidRDefault="00DB6628" w:rsidP="00DB6628">
      <w:pPr>
        <w:spacing w:after="120" w:line="240" w:lineRule="auto"/>
        <w:jc w:val="both"/>
        <w:rPr>
          <w:rFonts w:asciiTheme="minorHAnsi" w:hAnsiTheme="minorHAnsi" w:cstheme="minorHAnsi"/>
        </w:rPr>
      </w:pPr>
    </w:p>
    <w:p w14:paraId="1911BC89" w14:textId="77777777" w:rsidR="00DB6628" w:rsidRPr="00A330BF" w:rsidRDefault="00DB6628" w:rsidP="00DB6628">
      <w:pPr>
        <w:spacing w:after="120" w:line="240" w:lineRule="auto"/>
        <w:jc w:val="both"/>
        <w:rPr>
          <w:rFonts w:asciiTheme="minorHAnsi" w:hAnsiTheme="minorHAnsi" w:cstheme="minorHAnsi"/>
          <w:b/>
          <w:u w:val="single"/>
        </w:rPr>
      </w:pPr>
      <w:r w:rsidRPr="00A330BF">
        <w:rPr>
          <w:rFonts w:asciiTheme="minorHAnsi" w:hAnsiTheme="minorHAnsi" w:cstheme="minorHAnsi"/>
          <w:b/>
          <w:u w:val="single"/>
        </w:rPr>
        <w:t xml:space="preserve">Principle 4 </w:t>
      </w:r>
    </w:p>
    <w:p w14:paraId="587A8D63" w14:textId="77777777" w:rsidR="00DB6628" w:rsidRPr="00A330BF" w:rsidRDefault="00DB6628" w:rsidP="00DB6628">
      <w:pPr>
        <w:spacing w:after="120" w:line="240" w:lineRule="auto"/>
        <w:jc w:val="both"/>
        <w:rPr>
          <w:rFonts w:asciiTheme="minorHAnsi" w:hAnsiTheme="minorHAnsi" w:cstheme="minorHAnsi"/>
          <w:b/>
        </w:rPr>
      </w:pPr>
      <w:r w:rsidRPr="00A330BF">
        <w:rPr>
          <w:rFonts w:asciiTheme="minorHAnsi" w:hAnsiTheme="minorHAnsi" w:cstheme="minorHAnsi"/>
          <w:b/>
        </w:rPr>
        <w:t>Personal data must be accurate and, where necessary, kept up to date.</w:t>
      </w:r>
    </w:p>
    <w:p w14:paraId="39712B60" w14:textId="0AA236B4"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Every reasonable step must be taken to ensure that personal data that are inaccurate are erased or rectified without delay. Data that is stored by us must be reviewed and updated as necessary. No data should be kept unless it is reasonable to assume that it is accurate. </w:t>
      </w:r>
    </w:p>
    <w:p w14:paraId="4599C888" w14:textId="77777777" w:rsidR="00DB6628" w:rsidRPr="00A330BF" w:rsidRDefault="00DB6628" w:rsidP="00DB6628">
      <w:pPr>
        <w:spacing w:after="120" w:line="240" w:lineRule="auto"/>
        <w:jc w:val="both"/>
        <w:rPr>
          <w:rFonts w:asciiTheme="minorHAnsi" w:hAnsiTheme="minorHAnsi" w:cstheme="minorHAnsi"/>
          <w:b/>
          <w:u w:val="single"/>
        </w:rPr>
      </w:pPr>
    </w:p>
    <w:p w14:paraId="3B9E38FB" w14:textId="77777777" w:rsidR="00F55D72" w:rsidRPr="00A330BF" w:rsidRDefault="00F55D72" w:rsidP="00DB6628">
      <w:pPr>
        <w:spacing w:after="120" w:line="240" w:lineRule="auto"/>
        <w:jc w:val="both"/>
        <w:rPr>
          <w:rFonts w:asciiTheme="minorHAnsi" w:hAnsiTheme="minorHAnsi" w:cstheme="minorHAnsi"/>
          <w:b/>
          <w:u w:val="single"/>
        </w:rPr>
      </w:pPr>
    </w:p>
    <w:p w14:paraId="4A6B7BAC" w14:textId="0B50F39B" w:rsidR="00F55D72" w:rsidRPr="00A330BF" w:rsidRDefault="00DB6628" w:rsidP="00DB6628">
      <w:pPr>
        <w:spacing w:after="120" w:line="240" w:lineRule="auto"/>
        <w:jc w:val="both"/>
        <w:rPr>
          <w:rFonts w:asciiTheme="minorHAnsi" w:hAnsiTheme="minorHAnsi" w:cstheme="minorHAnsi"/>
          <w:b/>
          <w:u w:val="single"/>
        </w:rPr>
      </w:pPr>
      <w:r w:rsidRPr="00A330BF">
        <w:rPr>
          <w:rFonts w:asciiTheme="minorHAnsi" w:hAnsiTheme="minorHAnsi" w:cstheme="minorHAnsi"/>
          <w:b/>
          <w:u w:val="single"/>
        </w:rPr>
        <w:t>Principle 5</w:t>
      </w:r>
    </w:p>
    <w:p w14:paraId="4CF7468C" w14:textId="2DAFC028" w:rsidR="00DB6628" w:rsidRPr="00A330BF" w:rsidRDefault="00DB6628" w:rsidP="00DB6628">
      <w:pPr>
        <w:spacing w:after="120" w:line="240" w:lineRule="auto"/>
        <w:jc w:val="both"/>
        <w:rPr>
          <w:rFonts w:asciiTheme="minorHAnsi" w:hAnsiTheme="minorHAnsi" w:cstheme="minorHAnsi"/>
          <w:b/>
          <w:u w:val="single"/>
        </w:rPr>
      </w:pPr>
      <w:r w:rsidRPr="00A330BF">
        <w:rPr>
          <w:rFonts w:asciiTheme="minorHAnsi" w:hAnsiTheme="minorHAnsi" w:cstheme="minorHAnsi"/>
          <w:b/>
        </w:rPr>
        <w:t>Personal data must be kept in a form such that the Data Subject can be identified only as long as is necessary for processing.</w:t>
      </w:r>
    </w:p>
    <w:p w14:paraId="455A4A44"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We should only hold personal data for as long as we need it.</w:t>
      </w:r>
    </w:p>
    <w:p w14:paraId="33DFF1A3" w14:textId="77777777" w:rsidR="00DB6628" w:rsidRPr="00A330BF" w:rsidRDefault="00DB6628" w:rsidP="00DB6628">
      <w:pPr>
        <w:spacing w:after="120" w:line="240" w:lineRule="auto"/>
        <w:ind w:left="709"/>
        <w:jc w:val="both"/>
        <w:rPr>
          <w:rFonts w:asciiTheme="minorHAnsi" w:hAnsiTheme="minorHAnsi" w:cstheme="minorHAnsi"/>
          <w:u w:val="single"/>
        </w:rPr>
      </w:pPr>
    </w:p>
    <w:p w14:paraId="3145D960" w14:textId="77777777" w:rsidR="00DB6628" w:rsidRPr="00A330BF" w:rsidRDefault="00DB6628" w:rsidP="00DB6628">
      <w:pPr>
        <w:spacing w:after="120" w:line="240" w:lineRule="auto"/>
        <w:jc w:val="both"/>
        <w:rPr>
          <w:rFonts w:asciiTheme="minorHAnsi" w:hAnsiTheme="minorHAnsi" w:cstheme="minorHAnsi"/>
          <w:b/>
          <w:u w:val="single"/>
        </w:rPr>
      </w:pPr>
      <w:r w:rsidRPr="00A330BF">
        <w:rPr>
          <w:rFonts w:asciiTheme="minorHAnsi" w:hAnsiTheme="minorHAnsi" w:cstheme="minorHAnsi"/>
          <w:b/>
          <w:u w:val="single"/>
        </w:rPr>
        <w:t>Principle 6</w:t>
      </w:r>
    </w:p>
    <w:p w14:paraId="5FB10593" w14:textId="77777777" w:rsidR="00DB6628" w:rsidRPr="00A330BF" w:rsidRDefault="00DB6628" w:rsidP="00DB6628">
      <w:pPr>
        <w:spacing w:after="120" w:line="240" w:lineRule="auto"/>
        <w:jc w:val="both"/>
        <w:rPr>
          <w:rFonts w:asciiTheme="minorHAnsi" w:hAnsiTheme="minorHAnsi" w:cstheme="minorHAnsi"/>
          <w:b/>
        </w:rPr>
      </w:pPr>
      <w:r w:rsidRPr="00A330BF">
        <w:rPr>
          <w:rFonts w:asciiTheme="minorHAnsi" w:hAnsiTheme="minorHAnsi" w:cstheme="minorHAnsi"/>
          <w:b/>
        </w:rPr>
        <w:t xml:space="preserve">Personal data must be processed in a manner that ensures appropriate security of the personal data, including protection against unauthorised or unlawful processing and against accidental loss, destruction or damage, using appropriate technical or organisational measures. </w:t>
      </w:r>
    </w:p>
    <w:p w14:paraId="252FC01B" w14:textId="77777777" w:rsidR="00DB6628" w:rsidRPr="00A330BF" w:rsidRDefault="00DB6628" w:rsidP="00DB6628">
      <w:pPr>
        <w:spacing w:after="120" w:line="240" w:lineRule="auto"/>
        <w:jc w:val="both"/>
        <w:rPr>
          <w:rFonts w:asciiTheme="minorHAnsi" w:hAnsiTheme="minorHAnsi" w:cstheme="minorHAnsi"/>
        </w:rPr>
      </w:pPr>
    </w:p>
    <w:p w14:paraId="33E98E45" w14:textId="77777777" w:rsidR="00DB6628" w:rsidRPr="00A330BF" w:rsidRDefault="00DB6628" w:rsidP="00DB6628">
      <w:pPr>
        <w:rPr>
          <w:rFonts w:asciiTheme="minorHAnsi" w:hAnsiTheme="minorHAnsi" w:cstheme="minorHAnsi"/>
          <w:b/>
          <w:sz w:val="24"/>
          <w:szCs w:val="24"/>
        </w:rPr>
      </w:pPr>
      <w:bookmarkStart w:id="9" w:name="_35nkun2" w:colFirst="0" w:colLast="0"/>
      <w:bookmarkEnd w:id="9"/>
      <w:r w:rsidRPr="00A330BF">
        <w:rPr>
          <w:rFonts w:asciiTheme="minorHAnsi" w:hAnsiTheme="minorHAnsi" w:cstheme="minorHAnsi"/>
          <w:b/>
          <w:sz w:val="24"/>
          <w:szCs w:val="24"/>
        </w:rPr>
        <w:t>Demonstrating Accountability</w:t>
      </w:r>
    </w:p>
    <w:p w14:paraId="2203CB54" w14:textId="77777777" w:rsidR="00DB6628" w:rsidRPr="00A330BF" w:rsidRDefault="00DB6628" w:rsidP="00DB6628">
      <w:pPr>
        <w:pBdr>
          <w:top w:val="nil"/>
          <w:left w:val="nil"/>
          <w:bottom w:val="nil"/>
          <w:right w:val="nil"/>
          <w:between w:val="nil"/>
        </w:pBdr>
        <w:spacing w:after="120" w:line="240" w:lineRule="auto"/>
        <w:jc w:val="both"/>
        <w:rPr>
          <w:rFonts w:asciiTheme="minorHAnsi" w:hAnsiTheme="minorHAnsi" w:cstheme="minorHAnsi"/>
          <w:color w:val="000000"/>
        </w:rPr>
      </w:pPr>
      <w:r w:rsidRPr="00A330BF">
        <w:rPr>
          <w:rFonts w:asciiTheme="minorHAnsi" w:hAnsiTheme="minorHAnsi" w:cstheme="minorHAnsi"/>
          <w:color w:val="000000"/>
          <w:highlight w:val="white"/>
        </w:rPr>
        <w:t>The GDPR includes provisions that promote Accountability and Governance. These complement the GDPR’s transparency requirements. Accountability requires us to demonstrate that we comply with the GDPR Principles.</w:t>
      </w:r>
    </w:p>
    <w:p w14:paraId="069C1C54" w14:textId="77777777" w:rsidR="00DB6628" w:rsidRPr="00A330BF" w:rsidRDefault="00DB6628" w:rsidP="00DB6628">
      <w:pPr>
        <w:pBdr>
          <w:top w:val="nil"/>
          <w:left w:val="nil"/>
          <w:bottom w:val="nil"/>
          <w:right w:val="nil"/>
          <w:between w:val="nil"/>
        </w:pBdr>
        <w:spacing w:after="120" w:line="240" w:lineRule="auto"/>
        <w:ind w:left="567" w:hanging="567"/>
        <w:jc w:val="both"/>
        <w:rPr>
          <w:rFonts w:asciiTheme="minorHAnsi" w:hAnsiTheme="minorHAnsi" w:cstheme="minorHAnsi"/>
          <w:color w:val="000000"/>
        </w:rPr>
      </w:pPr>
    </w:p>
    <w:p w14:paraId="2DF76895" w14:textId="77777777" w:rsidR="00DB6628" w:rsidRPr="00A330BF" w:rsidRDefault="00DB6628" w:rsidP="00DB6628">
      <w:pPr>
        <w:pBdr>
          <w:top w:val="nil"/>
          <w:left w:val="nil"/>
          <w:bottom w:val="nil"/>
          <w:right w:val="nil"/>
          <w:between w:val="nil"/>
        </w:pBdr>
        <w:spacing w:after="120" w:line="240" w:lineRule="auto"/>
        <w:jc w:val="both"/>
        <w:rPr>
          <w:rFonts w:asciiTheme="minorHAnsi" w:hAnsiTheme="minorHAnsi" w:cstheme="minorHAnsi"/>
          <w:color w:val="000000"/>
        </w:rPr>
      </w:pPr>
      <w:r w:rsidRPr="00A330BF">
        <w:rPr>
          <w:rFonts w:asciiTheme="minorHAnsi" w:hAnsiTheme="minorHAnsi" w:cstheme="minorHAnsi"/>
          <w:color w:val="000000"/>
        </w:rPr>
        <w:t>We will demonstrate compliance with the GDPR Principles by implementing and adhering to data protection policies, implementing technical and organisational measures, as well as adopting techniques such as Data Protection by Design, Data Protection Impact Assessments, breach notification procedures and incident response plans.</w:t>
      </w:r>
    </w:p>
    <w:p w14:paraId="0773DA19" w14:textId="77777777" w:rsidR="00DB6628" w:rsidRPr="00A330BF" w:rsidRDefault="00DB6628" w:rsidP="00DB6628">
      <w:pPr>
        <w:pBdr>
          <w:top w:val="nil"/>
          <w:left w:val="nil"/>
          <w:bottom w:val="nil"/>
          <w:right w:val="nil"/>
          <w:between w:val="nil"/>
        </w:pBdr>
        <w:spacing w:after="120" w:line="240" w:lineRule="auto"/>
        <w:jc w:val="both"/>
        <w:rPr>
          <w:rFonts w:asciiTheme="minorHAnsi" w:hAnsiTheme="minorHAnsi" w:cstheme="minorHAnsi"/>
          <w:color w:val="000000"/>
          <w:u w:val="single"/>
        </w:rPr>
      </w:pPr>
    </w:p>
    <w:p w14:paraId="0282ACE1" w14:textId="77777777" w:rsidR="00DB6628" w:rsidRPr="00A330BF" w:rsidRDefault="00DB6628" w:rsidP="00DB6628">
      <w:pPr>
        <w:rPr>
          <w:rFonts w:asciiTheme="minorHAnsi" w:hAnsiTheme="minorHAnsi" w:cstheme="minorHAnsi"/>
          <w:b/>
          <w:sz w:val="24"/>
          <w:szCs w:val="24"/>
        </w:rPr>
      </w:pPr>
      <w:bookmarkStart w:id="10" w:name="_1ksv4uv" w:colFirst="0" w:colLast="0"/>
      <w:bookmarkEnd w:id="10"/>
      <w:r w:rsidRPr="00A330BF">
        <w:rPr>
          <w:rFonts w:asciiTheme="minorHAnsi" w:hAnsiTheme="minorHAnsi" w:cstheme="minorHAnsi"/>
          <w:b/>
          <w:sz w:val="24"/>
          <w:szCs w:val="24"/>
        </w:rPr>
        <w:t>Data Subjects’ Rights</w:t>
      </w:r>
    </w:p>
    <w:p w14:paraId="6A2EE543"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The GDPR provides the following rights for individuals in relation to their personal data:</w:t>
      </w:r>
    </w:p>
    <w:p w14:paraId="241E3E05" w14:textId="77777777" w:rsidR="00DB6628" w:rsidRPr="00A330BF" w:rsidRDefault="00DB6628" w:rsidP="00DB6628">
      <w:pPr>
        <w:numPr>
          <w:ilvl w:val="0"/>
          <w:numId w:val="2"/>
        </w:numPr>
        <w:pBdr>
          <w:top w:val="nil"/>
          <w:left w:val="nil"/>
          <w:bottom w:val="nil"/>
          <w:right w:val="nil"/>
          <w:between w:val="nil"/>
        </w:pBdr>
        <w:spacing w:after="120" w:line="240" w:lineRule="auto"/>
        <w:jc w:val="both"/>
        <w:rPr>
          <w:rFonts w:asciiTheme="minorHAnsi" w:hAnsiTheme="minorHAnsi" w:cstheme="minorHAnsi"/>
        </w:rPr>
      </w:pPr>
      <w:r w:rsidRPr="00A330BF">
        <w:rPr>
          <w:rFonts w:asciiTheme="minorHAnsi" w:hAnsiTheme="minorHAnsi" w:cstheme="minorHAnsi"/>
        </w:rPr>
        <w:t>The right to be informed</w:t>
      </w:r>
    </w:p>
    <w:p w14:paraId="373E07E7" w14:textId="77777777" w:rsidR="00DB6628" w:rsidRPr="00A330BF" w:rsidRDefault="00DB6628" w:rsidP="00DB6628">
      <w:pPr>
        <w:numPr>
          <w:ilvl w:val="0"/>
          <w:numId w:val="2"/>
        </w:numPr>
        <w:pBdr>
          <w:top w:val="nil"/>
          <w:left w:val="nil"/>
          <w:bottom w:val="nil"/>
          <w:right w:val="nil"/>
          <w:between w:val="nil"/>
        </w:pBdr>
        <w:spacing w:after="120" w:line="240" w:lineRule="auto"/>
        <w:jc w:val="both"/>
        <w:rPr>
          <w:rFonts w:asciiTheme="minorHAnsi" w:hAnsiTheme="minorHAnsi" w:cstheme="minorHAnsi"/>
        </w:rPr>
      </w:pPr>
      <w:r w:rsidRPr="00A330BF">
        <w:rPr>
          <w:rFonts w:asciiTheme="minorHAnsi" w:hAnsiTheme="minorHAnsi" w:cstheme="minorHAnsi"/>
        </w:rPr>
        <w:t>The right of access</w:t>
      </w:r>
    </w:p>
    <w:p w14:paraId="61C20AB3" w14:textId="77777777" w:rsidR="00DB6628" w:rsidRPr="00A330BF" w:rsidRDefault="00DB6628" w:rsidP="00DB6628">
      <w:pPr>
        <w:numPr>
          <w:ilvl w:val="0"/>
          <w:numId w:val="2"/>
        </w:numPr>
        <w:pBdr>
          <w:top w:val="nil"/>
          <w:left w:val="nil"/>
          <w:bottom w:val="nil"/>
          <w:right w:val="nil"/>
          <w:between w:val="nil"/>
        </w:pBdr>
        <w:spacing w:after="120" w:line="240" w:lineRule="auto"/>
        <w:jc w:val="both"/>
        <w:rPr>
          <w:rFonts w:asciiTheme="minorHAnsi" w:hAnsiTheme="minorHAnsi" w:cstheme="minorHAnsi"/>
        </w:rPr>
      </w:pPr>
      <w:r w:rsidRPr="00A330BF">
        <w:rPr>
          <w:rFonts w:asciiTheme="minorHAnsi" w:hAnsiTheme="minorHAnsi" w:cstheme="minorHAnsi"/>
        </w:rPr>
        <w:t>The right to rectification</w:t>
      </w:r>
    </w:p>
    <w:p w14:paraId="6C215070" w14:textId="77777777" w:rsidR="00DB6628" w:rsidRPr="00A330BF" w:rsidRDefault="00DB6628" w:rsidP="00DB6628">
      <w:pPr>
        <w:numPr>
          <w:ilvl w:val="0"/>
          <w:numId w:val="2"/>
        </w:numPr>
        <w:pBdr>
          <w:top w:val="nil"/>
          <w:left w:val="nil"/>
          <w:bottom w:val="nil"/>
          <w:right w:val="nil"/>
          <w:between w:val="nil"/>
        </w:pBdr>
        <w:spacing w:after="120" w:line="240" w:lineRule="auto"/>
        <w:jc w:val="both"/>
        <w:rPr>
          <w:rFonts w:asciiTheme="minorHAnsi" w:hAnsiTheme="minorHAnsi" w:cstheme="minorHAnsi"/>
        </w:rPr>
      </w:pPr>
      <w:r w:rsidRPr="00A330BF">
        <w:rPr>
          <w:rFonts w:asciiTheme="minorHAnsi" w:hAnsiTheme="minorHAnsi" w:cstheme="minorHAnsi"/>
        </w:rPr>
        <w:t>The right to erasure</w:t>
      </w:r>
    </w:p>
    <w:p w14:paraId="5517C99A" w14:textId="77777777" w:rsidR="00DB6628" w:rsidRPr="00A330BF" w:rsidRDefault="00DB6628" w:rsidP="00DB6628">
      <w:pPr>
        <w:numPr>
          <w:ilvl w:val="0"/>
          <w:numId w:val="2"/>
        </w:numPr>
        <w:pBdr>
          <w:top w:val="nil"/>
          <w:left w:val="nil"/>
          <w:bottom w:val="nil"/>
          <w:right w:val="nil"/>
          <w:between w:val="nil"/>
        </w:pBdr>
        <w:spacing w:after="120" w:line="240" w:lineRule="auto"/>
        <w:jc w:val="both"/>
        <w:rPr>
          <w:rFonts w:asciiTheme="minorHAnsi" w:hAnsiTheme="minorHAnsi" w:cstheme="minorHAnsi"/>
        </w:rPr>
      </w:pPr>
      <w:r w:rsidRPr="00A330BF">
        <w:rPr>
          <w:rFonts w:asciiTheme="minorHAnsi" w:hAnsiTheme="minorHAnsi" w:cstheme="minorHAnsi"/>
        </w:rPr>
        <w:t>The right to restrict processing</w:t>
      </w:r>
    </w:p>
    <w:p w14:paraId="0C9E0EF6" w14:textId="77777777" w:rsidR="00DB6628" w:rsidRPr="00A330BF" w:rsidRDefault="00DB6628" w:rsidP="00DB6628">
      <w:pPr>
        <w:numPr>
          <w:ilvl w:val="0"/>
          <w:numId w:val="2"/>
        </w:numPr>
        <w:pBdr>
          <w:top w:val="nil"/>
          <w:left w:val="nil"/>
          <w:bottom w:val="nil"/>
          <w:right w:val="nil"/>
          <w:between w:val="nil"/>
        </w:pBdr>
        <w:spacing w:after="120" w:line="240" w:lineRule="auto"/>
        <w:jc w:val="both"/>
        <w:rPr>
          <w:rFonts w:asciiTheme="minorHAnsi" w:hAnsiTheme="minorHAnsi" w:cstheme="minorHAnsi"/>
        </w:rPr>
      </w:pPr>
      <w:r w:rsidRPr="00A330BF">
        <w:rPr>
          <w:rFonts w:asciiTheme="minorHAnsi" w:hAnsiTheme="minorHAnsi" w:cstheme="minorHAnsi"/>
        </w:rPr>
        <w:t>The right to data portability</w:t>
      </w:r>
    </w:p>
    <w:p w14:paraId="26B0AA11" w14:textId="77777777" w:rsidR="00DB6628" w:rsidRPr="00A330BF" w:rsidRDefault="00DB6628" w:rsidP="00DB6628">
      <w:pPr>
        <w:numPr>
          <w:ilvl w:val="0"/>
          <w:numId w:val="2"/>
        </w:numPr>
        <w:pBdr>
          <w:top w:val="nil"/>
          <w:left w:val="nil"/>
          <w:bottom w:val="nil"/>
          <w:right w:val="nil"/>
          <w:between w:val="nil"/>
        </w:pBdr>
        <w:spacing w:after="120" w:line="240" w:lineRule="auto"/>
        <w:jc w:val="both"/>
        <w:rPr>
          <w:rFonts w:asciiTheme="minorHAnsi" w:hAnsiTheme="minorHAnsi" w:cstheme="minorHAnsi"/>
        </w:rPr>
      </w:pPr>
      <w:r w:rsidRPr="00A330BF">
        <w:rPr>
          <w:rFonts w:asciiTheme="minorHAnsi" w:hAnsiTheme="minorHAnsi" w:cstheme="minorHAnsi"/>
        </w:rPr>
        <w:t>The right to object</w:t>
      </w:r>
    </w:p>
    <w:p w14:paraId="62791894" w14:textId="77777777" w:rsidR="00DB6628" w:rsidRPr="00A330BF" w:rsidRDefault="00DB6628" w:rsidP="00DB6628">
      <w:pPr>
        <w:numPr>
          <w:ilvl w:val="0"/>
          <w:numId w:val="2"/>
        </w:numPr>
        <w:pBdr>
          <w:top w:val="nil"/>
          <w:left w:val="nil"/>
          <w:bottom w:val="nil"/>
          <w:right w:val="nil"/>
          <w:between w:val="nil"/>
        </w:pBdr>
        <w:spacing w:after="120" w:line="240" w:lineRule="auto"/>
        <w:jc w:val="both"/>
        <w:rPr>
          <w:rFonts w:asciiTheme="minorHAnsi" w:hAnsiTheme="minorHAnsi" w:cstheme="minorHAnsi"/>
        </w:rPr>
      </w:pPr>
      <w:r w:rsidRPr="00A330BF">
        <w:rPr>
          <w:rFonts w:asciiTheme="minorHAnsi" w:hAnsiTheme="minorHAnsi" w:cstheme="minorHAnsi"/>
        </w:rPr>
        <w:t>Rights in relation to automated decision making and profiling.</w:t>
      </w:r>
    </w:p>
    <w:p w14:paraId="5AB0CDC4" w14:textId="77777777" w:rsidR="00DB6628" w:rsidRPr="00A330BF" w:rsidRDefault="00DB6628" w:rsidP="00DB6628">
      <w:pPr>
        <w:pBdr>
          <w:top w:val="nil"/>
          <w:left w:val="nil"/>
          <w:bottom w:val="nil"/>
          <w:right w:val="nil"/>
          <w:between w:val="nil"/>
        </w:pBdr>
        <w:tabs>
          <w:tab w:val="left" w:pos="567"/>
        </w:tabs>
        <w:spacing w:after="120" w:line="240" w:lineRule="auto"/>
        <w:ind w:left="567"/>
        <w:jc w:val="both"/>
        <w:rPr>
          <w:rFonts w:asciiTheme="minorHAnsi" w:hAnsiTheme="minorHAnsi" w:cstheme="minorHAnsi"/>
          <w:color w:val="000000"/>
        </w:rPr>
      </w:pPr>
    </w:p>
    <w:p w14:paraId="4BD2B68A" w14:textId="77777777" w:rsidR="00DB6628" w:rsidRPr="00A330BF" w:rsidRDefault="00DB6628" w:rsidP="00DB6628">
      <w:pPr>
        <w:pBdr>
          <w:top w:val="nil"/>
          <w:left w:val="nil"/>
          <w:bottom w:val="nil"/>
          <w:right w:val="nil"/>
          <w:between w:val="nil"/>
        </w:pBdr>
        <w:tabs>
          <w:tab w:val="left" w:pos="567"/>
        </w:tabs>
        <w:spacing w:after="120" w:line="240" w:lineRule="auto"/>
        <w:jc w:val="both"/>
        <w:rPr>
          <w:rFonts w:asciiTheme="minorHAnsi" w:hAnsiTheme="minorHAnsi" w:cstheme="minorHAnsi"/>
          <w:color w:val="000000"/>
        </w:rPr>
      </w:pPr>
      <w:r w:rsidRPr="00A330BF">
        <w:rPr>
          <w:rFonts w:asciiTheme="minorHAnsi" w:hAnsiTheme="minorHAnsi" w:cstheme="minorHAnsi"/>
          <w:color w:val="000000"/>
        </w:rPr>
        <w:t xml:space="preserve">Data Subjects may make Subject Access Requests relating to their personal data. Our Subject Access Request Policy describes how we will ensure that our response to the request complies with the requirements of the GDPR. </w:t>
      </w:r>
    </w:p>
    <w:p w14:paraId="6DB199E8" w14:textId="77777777" w:rsidR="00DB6628" w:rsidRPr="00A330BF" w:rsidRDefault="00DB6628" w:rsidP="00DB6628">
      <w:pPr>
        <w:pBdr>
          <w:top w:val="nil"/>
          <w:left w:val="nil"/>
          <w:bottom w:val="nil"/>
          <w:right w:val="nil"/>
          <w:between w:val="nil"/>
        </w:pBdr>
        <w:tabs>
          <w:tab w:val="left" w:pos="567"/>
        </w:tabs>
        <w:spacing w:after="120" w:line="240" w:lineRule="auto"/>
        <w:jc w:val="both"/>
        <w:rPr>
          <w:rFonts w:asciiTheme="minorHAnsi" w:hAnsiTheme="minorHAnsi" w:cstheme="minorHAnsi"/>
          <w:color w:val="000000"/>
        </w:rPr>
      </w:pPr>
    </w:p>
    <w:p w14:paraId="516A47F3"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Our DPO/DPL is responsible for responding to requests for information from Data Subjects within one calendar month in accordance with our Subject Access Request Policy. This can be extended to two months for complex requests in certain circumstances. If we decide not to comply with the request, the DPO/DPL must respond to the Data Subject to explain our reasoning and inform them of their right to complain to the ICO and seek judicial remedy. </w:t>
      </w:r>
    </w:p>
    <w:p w14:paraId="75571A0E" w14:textId="77777777" w:rsidR="00DB6628" w:rsidRPr="00A330BF" w:rsidRDefault="00DB6628" w:rsidP="00DB6628">
      <w:pPr>
        <w:pBdr>
          <w:top w:val="nil"/>
          <w:left w:val="nil"/>
          <w:bottom w:val="nil"/>
          <w:right w:val="nil"/>
          <w:between w:val="nil"/>
        </w:pBdr>
        <w:tabs>
          <w:tab w:val="left" w:pos="567"/>
        </w:tabs>
        <w:spacing w:after="120" w:line="240" w:lineRule="auto"/>
        <w:jc w:val="both"/>
        <w:rPr>
          <w:rFonts w:asciiTheme="minorHAnsi" w:hAnsiTheme="minorHAnsi" w:cstheme="minorHAnsi"/>
          <w:color w:val="000000"/>
        </w:rPr>
      </w:pPr>
    </w:p>
    <w:p w14:paraId="298F70B1" w14:textId="77777777" w:rsidR="00DB6628" w:rsidRPr="00A330BF" w:rsidRDefault="00DB6628" w:rsidP="00DB6628">
      <w:pPr>
        <w:pBdr>
          <w:top w:val="nil"/>
          <w:left w:val="nil"/>
          <w:bottom w:val="nil"/>
          <w:right w:val="nil"/>
          <w:between w:val="nil"/>
        </w:pBdr>
        <w:tabs>
          <w:tab w:val="left" w:pos="567"/>
        </w:tabs>
        <w:spacing w:after="120" w:line="240" w:lineRule="auto"/>
        <w:jc w:val="both"/>
        <w:rPr>
          <w:rFonts w:asciiTheme="minorHAnsi" w:hAnsiTheme="minorHAnsi" w:cstheme="minorHAnsi"/>
          <w:color w:val="000000"/>
        </w:rPr>
      </w:pPr>
      <w:r w:rsidRPr="00A330BF">
        <w:rPr>
          <w:rFonts w:asciiTheme="minorHAnsi" w:hAnsiTheme="minorHAnsi" w:cstheme="minorHAnsi"/>
          <w:color w:val="000000"/>
        </w:rPr>
        <w:t>Data Subjects have the right to complain to us about the processing of their personal data, the handling of a Subject Access Request and to appeal against how their complaints have been handled.</w:t>
      </w:r>
    </w:p>
    <w:p w14:paraId="7EE2F576" w14:textId="77777777" w:rsidR="00DB6628" w:rsidRPr="00A330BF" w:rsidRDefault="00DB6628" w:rsidP="00DB6628">
      <w:pPr>
        <w:spacing w:after="120" w:line="240" w:lineRule="auto"/>
        <w:jc w:val="both"/>
        <w:rPr>
          <w:rFonts w:asciiTheme="minorHAnsi" w:hAnsiTheme="minorHAnsi" w:cstheme="minorHAnsi"/>
        </w:rPr>
      </w:pPr>
    </w:p>
    <w:p w14:paraId="63EFB4CA" w14:textId="77777777" w:rsidR="00DB6628" w:rsidRPr="00A330BF" w:rsidRDefault="00DB6628" w:rsidP="00DB6628">
      <w:pPr>
        <w:rPr>
          <w:rFonts w:asciiTheme="minorHAnsi" w:hAnsiTheme="minorHAnsi" w:cstheme="minorHAnsi"/>
          <w:b/>
          <w:sz w:val="24"/>
          <w:szCs w:val="24"/>
        </w:rPr>
      </w:pPr>
      <w:bookmarkStart w:id="11" w:name="_44sinio" w:colFirst="0" w:colLast="0"/>
      <w:bookmarkEnd w:id="11"/>
      <w:r w:rsidRPr="00A330BF">
        <w:rPr>
          <w:rFonts w:asciiTheme="minorHAnsi" w:hAnsiTheme="minorHAnsi" w:cstheme="minorHAnsi"/>
          <w:b/>
          <w:sz w:val="24"/>
          <w:szCs w:val="24"/>
        </w:rPr>
        <w:t>Consent</w:t>
      </w:r>
    </w:p>
    <w:p w14:paraId="7DF78C36"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We understand ‘consent’ to mean that it has been explicitly and freely given, and it is a specific, informed and unambiguous indication of the Data Subject’s wish that, by statement or by a clear affirmative action, signifies agreement to the processing of personal data relating to him or her. The Data Subject can withdraw their consent at any time.</w:t>
      </w:r>
    </w:p>
    <w:p w14:paraId="1CCAE3DD" w14:textId="77777777" w:rsidR="00DB6628" w:rsidRPr="00A330BF" w:rsidRDefault="00DB6628" w:rsidP="00DB6628">
      <w:pPr>
        <w:spacing w:after="120" w:line="240" w:lineRule="auto"/>
        <w:jc w:val="both"/>
        <w:rPr>
          <w:rFonts w:asciiTheme="minorHAnsi" w:hAnsiTheme="minorHAnsi" w:cstheme="minorHAnsi"/>
        </w:rPr>
      </w:pPr>
    </w:p>
    <w:p w14:paraId="2E944CA9" w14:textId="77777777" w:rsidR="00DB6628" w:rsidRPr="00A330BF" w:rsidRDefault="00DB6628" w:rsidP="00DB6628">
      <w:pPr>
        <w:spacing w:after="120" w:line="240" w:lineRule="auto"/>
        <w:jc w:val="both"/>
        <w:rPr>
          <w:rFonts w:asciiTheme="minorHAnsi" w:hAnsiTheme="minorHAnsi" w:cstheme="minorHAnsi"/>
          <w:color w:val="253842"/>
        </w:rPr>
      </w:pPr>
      <w:r w:rsidRPr="00A330BF">
        <w:rPr>
          <w:rFonts w:asciiTheme="minorHAnsi" w:hAnsiTheme="minorHAnsi" w:cstheme="minorHAnsi"/>
        </w:rPr>
        <w:t xml:space="preserve">We also understand ‘consent’ to mean that the Data Subject has been fully informed of the intended processing and has signified their agreement while in a fit state of mind to do so and without pressure being exerted upon them. Consent obtained under duress or on the basis of misleading information will not be a valid basis for processing. </w:t>
      </w:r>
    </w:p>
    <w:p w14:paraId="0A4DABCA" w14:textId="77777777" w:rsidR="00DB6628" w:rsidRPr="00A330BF" w:rsidRDefault="00DB6628" w:rsidP="00DB6628">
      <w:pPr>
        <w:spacing w:after="120" w:line="240" w:lineRule="auto"/>
        <w:jc w:val="both"/>
        <w:rPr>
          <w:rFonts w:asciiTheme="minorHAnsi" w:hAnsiTheme="minorHAnsi" w:cstheme="minorHAnsi"/>
        </w:rPr>
      </w:pPr>
    </w:p>
    <w:p w14:paraId="60C4274B" w14:textId="77777777" w:rsidR="00DB6628" w:rsidRPr="00A330BF" w:rsidRDefault="00DB6628" w:rsidP="00DB6628">
      <w:pPr>
        <w:spacing w:after="120" w:line="240" w:lineRule="auto"/>
        <w:jc w:val="both"/>
        <w:rPr>
          <w:rFonts w:asciiTheme="minorHAnsi" w:hAnsiTheme="minorHAnsi" w:cstheme="minorHAnsi"/>
          <w:color w:val="253842"/>
        </w:rPr>
      </w:pPr>
      <w:r w:rsidRPr="00A330BF">
        <w:rPr>
          <w:rFonts w:asciiTheme="minorHAnsi" w:hAnsiTheme="minorHAnsi" w:cstheme="minorHAnsi"/>
        </w:rPr>
        <w:t>Consent cannot be inferred from non-response to a communication. As Data Controller, we must be able to demonstrate that consent, where necessary, was obtained for the processing operation.</w:t>
      </w:r>
    </w:p>
    <w:p w14:paraId="602449F3" w14:textId="77777777" w:rsidR="00DB6628" w:rsidRPr="00A330BF" w:rsidRDefault="00DB6628" w:rsidP="00DB6628">
      <w:pPr>
        <w:spacing w:after="120" w:line="240" w:lineRule="auto"/>
        <w:jc w:val="both"/>
        <w:rPr>
          <w:rFonts w:asciiTheme="minorHAnsi" w:hAnsiTheme="minorHAnsi" w:cstheme="minorHAnsi"/>
        </w:rPr>
      </w:pPr>
    </w:p>
    <w:p w14:paraId="6B35EA15" w14:textId="77777777" w:rsidR="00DB6628" w:rsidRPr="00A330BF" w:rsidRDefault="00DB6628" w:rsidP="00DB6628">
      <w:pPr>
        <w:spacing w:after="120" w:line="240" w:lineRule="auto"/>
        <w:jc w:val="both"/>
        <w:rPr>
          <w:rFonts w:asciiTheme="minorHAnsi" w:hAnsiTheme="minorHAnsi" w:cstheme="minorHAnsi"/>
          <w:color w:val="253842"/>
        </w:rPr>
      </w:pPr>
      <w:r w:rsidRPr="00A330BF">
        <w:rPr>
          <w:rFonts w:asciiTheme="minorHAnsi" w:hAnsiTheme="minorHAnsi" w:cstheme="minorHAnsi"/>
        </w:rPr>
        <w:t>For Sensitive Personal Data, explicit written consent of Data Subjects must be obtained unless an alternative legitimate basis for processing exists.</w:t>
      </w:r>
    </w:p>
    <w:p w14:paraId="0E621CAC" w14:textId="77777777" w:rsidR="00DB6628" w:rsidRPr="00A330BF" w:rsidRDefault="00DB6628" w:rsidP="00DB6628">
      <w:pPr>
        <w:spacing w:after="120" w:line="240" w:lineRule="auto"/>
        <w:jc w:val="both"/>
        <w:rPr>
          <w:rFonts w:asciiTheme="minorHAnsi" w:hAnsiTheme="minorHAnsi" w:cstheme="minorHAnsi"/>
        </w:rPr>
      </w:pPr>
    </w:p>
    <w:p w14:paraId="64F29B78"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Where we provide online services to children under the age of 16, parental or custodial authorisation must be obtained. </w:t>
      </w:r>
    </w:p>
    <w:p w14:paraId="4A433225" w14:textId="77777777" w:rsidR="00DB6628" w:rsidRPr="00A330BF" w:rsidRDefault="00DB6628" w:rsidP="00DB6628">
      <w:pPr>
        <w:rPr>
          <w:rFonts w:asciiTheme="minorHAnsi" w:hAnsiTheme="minorHAnsi" w:cstheme="minorHAnsi"/>
          <w:b/>
          <w:sz w:val="24"/>
          <w:szCs w:val="24"/>
        </w:rPr>
      </w:pPr>
      <w:bookmarkStart w:id="12" w:name="_2jxsxqh" w:colFirst="0" w:colLast="0"/>
      <w:bookmarkStart w:id="13" w:name="_z337ya" w:colFirst="0" w:colLast="0"/>
      <w:bookmarkEnd w:id="12"/>
      <w:bookmarkEnd w:id="13"/>
    </w:p>
    <w:p w14:paraId="0EE79055" w14:textId="77777777" w:rsidR="00DB6628" w:rsidRPr="00A330BF" w:rsidRDefault="00DB6628" w:rsidP="00DB6628">
      <w:pPr>
        <w:rPr>
          <w:rFonts w:asciiTheme="minorHAnsi" w:hAnsiTheme="minorHAnsi" w:cstheme="minorHAnsi"/>
          <w:b/>
          <w:sz w:val="24"/>
          <w:szCs w:val="24"/>
        </w:rPr>
      </w:pPr>
      <w:r w:rsidRPr="00A330BF">
        <w:rPr>
          <w:rFonts w:asciiTheme="minorHAnsi" w:hAnsiTheme="minorHAnsi" w:cstheme="minorHAnsi"/>
          <w:b/>
          <w:sz w:val="24"/>
          <w:szCs w:val="24"/>
        </w:rPr>
        <w:t>Collection of Data</w:t>
      </w:r>
    </w:p>
    <w:p w14:paraId="6498CD04"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All data collection forms (electronic and paper-based), including data collection requirements in new information systems, must include a fair processing statement or a link to our Privacy Notice and be approved by the DPO/DPL. </w:t>
      </w:r>
    </w:p>
    <w:p w14:paraId="54FDFEE0" w14:textId="77777777" w:rsidR="00DB6628" w:rsidRPr="00A330BF" w:rsidRDefault="00DB6628" w:rsidP="00DB6628">
      <w:pPr>
        <w:spacing w:after="120" w:line="240" w:lineRule="auto"/>
        <w:jc w:val="both"/>
        <w:rPr>
          <w:rFonts w:asciiTheme="minorHAnsi" w:hAnsiTheme="minorHAnsi" w:cstheme="minorHAnsi"/>
        </w:rPr>
      </w:pPr>
    </w:p>
    <w:p w14:paraId="2F27AAD9" w14:textId="77777777" w:rsidR="00DB6628" w:rsidRPr="00A330BF" w:rsidRDefault="00DB6628" w:rsidP="00DB6628">
      <w:pPr>
        <w:rPr>
          <w:rFonts w:asciiTheme="minorHAnsi" w:hAnsiTheme="minorHAnsi" w:cstheme="minorHAnsi"/>
          <w:b/>
          <w:sz w:val="24"/>
          <w:szCs w:val="24"/>
        </w:rPr>
      </w:pPr>
      <w:bookmarkStart w:id="14" w:name="_3j2qqm3" w:colFirst="0" w:colLast="0"/>
      <w:bookmarkEnd w:id="14"/>
      <w:r w:rsidRPr="00A330BF">
        <w:rPr>
          <w:rFonts w:asciiTheme="minorHAnsi" w:hAnsiTheme="minorHAnsi" w:cstheme="minorHAnsi"/>
          <w:b/>
          <w:sz w:val="24"/>
          <w:szCs w:val="24"/>
        </w:rPr>
        <w:t>Accuracy of Data</w:t>
      </w:r>
    </w:p>
    <w:p w14:paraId="1FD207A6"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lastRenderedPageBreak/>
        <w:t xml:space="preserve">Our DPO/DPL is responsible for ensuring that all employees are trained in the importance of collecting accurate data and maintaining it. </w:t>
      </w:r>
    </w:p>
    <w:p w14:paraId="577C235A" w14:textId="77777777" w:rsidR="00DB6628" w:rsidRPr="00A330BF" w:rsidRDefault="00DB6628" w:rsidP="00DB6628">
      <w:pPr>
        <w:spacing w:after="120" w:line="240" w:lineRule="auto"/>
        <w:jc w:val="both"/>
        <w:rPr>
          <w:rFonts w:asciiTheme="minorHAnsi" w:hAnsiTheme="minorHAnsi" w:cstheme="minorHAnsi"/>
        </w:rPr>
      </w:pPr>
    </w:p>
    <w:p w14:paraId="50650870"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Employees are required to notify the [Human Resources Manager] of any changes in their personal circumstances which may require personal records be updated accordingly. </w:t>
      </w:r>
    </w:p>
    <w:p w14:paraId="4F019B3C" w14:textId="77777777" w:rsidR="00DB6628" w:rsidRPr="00A330BF" w:rsidRDefault="00DB6628" w:rsidP="00DB6628">
      <w:pPr>
        <w:spacing w:after="120" w:line="240" w:lineRule="auto"/>
        <w:jc w:val="both"/>
        <w:rPr>
          <w:rFonts w:asciiTheme="minorHAnsi" w:hAnsiTheme="minorHAnsi" w:cstheme="minorHAnsi"/>
        </w:rPr>
      </w:pPr>
    </w:p>
    <w:p w14:paraId="0BAD31E1"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Our DPO/DPL is responsible for ensuring that appropriate procedures and policies are in place to keep personal data accurate and up to date, </w:t>
      </w:r>
      <w:proofErr w:type="gramStart"/>
      <w:r w:rsidRPr="00A330BF">
        <w:rPr>
          <w:rFonts w:asciiTheme="minorHAnsi" w:hAnsiTheme="minorHAnsi" w:cstheme="minorHAnsi"/>
        </w:rPr>
        <w:t>taking into account</w:t>
      </w:r>
      <w:proofErr w:type="gramEnd"/>
      <w:r w:rsidRPr="00A330BF">
        <w:rPr>
          <w:rFonts w:asciiTheme="minorHAnsi" w:hAnsiTheme="minorHAnsi" w:cstheme="minorHAnsi"/>
        </w:rPr>
        <w:t xml:space="preserve"> the volume of data collected, the speed with which it might change and any other relevant factors.</w:t>
      </w:r>
    </w:p>
    <w:p w14:paraId="0E5F397E" w14:textId="77777777" w:rsidR="00DB6628" w:rsidRPr="00A330BF" w:rsidRDefault="00DB6628" w:rsidP="00DB6628">
      <w:pPr>
        <w:spacing w:after="120" w:line="240" w:lineRule="auto"/>
        <w:jc w:val="both"/>
        <w:rPr>
          <w:rFonts w:asciiTheme="minorHAnsi" w:hAnsiTheme="minorHAnsi" w:cstheme="minorHAnsi"/>
        </w:rPr>
      </w:pPr>
    </w:p>
    <w:p w14:paraId="762D4573"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Our DPO/DPL is responsible for making appropriate arrangements where third-party organisations may have been passed inaccurate or out-of-date personal data to inform them that the information is inaccurate and/or out of date and is not to be used to inform decisions about the individuals concerned; and for passing any correction to the personal data to the third party where this is required.</w:t>
      </w:r>
    </w:p>
    <w:p w14:paraId="41CE5333" w14:textId="77777777" w:rsidR="00DB6628" w:rsidRPr="00A330BF" w:rsidRDefault="00DB6628" w:rsidP="00DB6628">
      <w:pPr>
        <w:spacing w:after="120" w:line="240" w:lineRule="auto"/>
        <w:jc w:val="both"/>
        <w:rPr>
          <w:rFonts w:asciiTheme="minorHAnsi" w:hAnsiTheme="minorHAnsi" w:cstheme="minorHAnsi"/>
        </w:rPr>
      </w:pPr>
    </w:p>
    <w:p w14:paraId="235AA046" w14:textId="77777777" w:rsidR="00DB6628" w:rsidRPr="00A330BF" w:rsidRDefault="00DB6628" w:rsidP="00DB6628">
      <w:pPr>
        <w:rPr>
          <w:rFonts w:asciiTheme="minorHAnsi" w:hAnsiTheme="minorHAnsi" w:cstheme="minorHAnsi"/>
          <w:b/>
          <w:sz w:val="24"/>
          <w:szCs w:val="24"/>
        </w:rPr>
      </w:pPr>
      <w:bookmarkStart w:id="15" w:name="_1y810tw" w:colFirst="0" w:colLast="0"/>
      <w:bookmarkEnd w:id="15"/>
      <w:r w:rsidRPr="00A330BF">
        <w:rPr>
          <w:rFonts w:asciiTheme="minorHAnsi" w:hAnsiTheme="minorHAnsi" w:cstheme="minorHAnsi"/>
          <w:b/>
          <w:sz w:val="24"/>
          <w:szCs w:val="24"/>
        </w:rPr>
        <w:t>Security of Data</w:t>
      </w:r>
    </w:p>
    <w:p w14:paraId="66C3619D"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All personal data should be accessible only to those who need to use it. All personal data should be treated with the highest security as set out in our [Data Security Policy]. </w:t>
      </w:r>
    </w:p>
    <w:p w14:paraId="7084A91C" w14:textId="77777777" w:rsidR="00DB6628" w:rsidRPr="00A330BF" w:rsidRDefault="00DB6628" w:rsidP="00DB6628">
      <w:pPr>
        <w:spacing w:after="120" w:line="240" w:lineRule="auto"/>
        <w:jc w:val="both"/>
        <w:rPr>
          <w:rFonts w:asciiTheme="minorHAnsi" w:hAnsiTheme="minorHAnsi" w:cstheme="minorHAnsi"/>
        </w:rPr>
      </w:pPr>
    </w:p>
    <w:p w14:paraId="2C5898A6"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No less than annually our DPO/DPL will carry out a risk assessment </w:t>
      </w:r>
      <w:proofErr w:type="gramStart"/>
      <w:r w:rsidRPr="00A330BF">
        <w:rPr>
          <w:rFonts w:asciiTheme="minorHAnsi" w:hAnsiTheme="minorHAnsi" w:cstheme="minorHAnsi"/>
        </w:rPr>
        <w:t>taking into account</w:t>
      </w:r>
      <w:proofErr w:type="gramEnd"/>
      <w:r w:rsidRPr="00A330BF">
        <w:rPr>
          <w:rFonts w:asciiTheme="minorHAnsi" w:hAnsiTheme="minorHAnsi" w:cstheme="minorHAnsi"/>
        </w:rPr>
        <w:t xml:space="preserve"> all the circumstances of our data controlling and processing operations.</w:t>
      </w:r>
    </w:p>
    <w:p w14:paraId="5DE4ED59" w14:textId="77777777" w:rsidR="00DB6628" w:rsidRPr="00A330BF" w:rsidRDefault="00DB6628" w:rsidP="00DB6628">
      <w:pPr>
        <w:spacing w:after="120" w:line="240" w:lineRule="auto"/>
        <w:jc w:val="both"/>
        <w:rPr>
          <w:rFonts w:asciiTheme="minorHAnsi" w:hAnsiTheme="minorHAnsi" w:cstheme="minorHAnsi"/>
          <w:u w:val="single"/>
        </w:rPr>
      </w:pPr>
    </w:p>
    <w:p w14:paraId="32724F64"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In determining appropriateness of all technical and organisational security measures, the DPO/DPL will consider the extent of possible damage or loss that might be caused to individuals (e.g. staff or customers) if a security breach occurs, the effect of any security breach on our organisation itself, and any likely reputational damage, including the possible loss of customer trust.</w:t>
      </w:r>
    </w:p>
    <w:p w14:paraId="665C83EC" w14:textId="77777777" w:rsidR="00DB6628" w:rsidRPr="00A330BF" w:rsidRDefault="00DB6628" w:rsidP="00DB6628">
      <w:pPr>
        <w:spacing w:after="120" w:line="240" w:lineRule="auto"/>
        <w:jc w:val="both"/>
        <w:rPr>
          <w:rFonts w:asciiTheme="minorHAnsi" w:hAnsiTheme="minorHAnsi" w:cstheme="minorHAnsi"/>
        </w:rPr>
      </w:pPr>
    </w:p>
    <w:p w14:paraId="063DD159" w14:textId="77777777" w:rsidR="00DB6628" w:rsidRPr="00A330BF" w:rsidRDefault="00DB6628" w:rsidP="00DB6628">
      <w:pPr>
        <w:pBdr>
          <w:top w:val="nil"/>
          <w:left w:val="nil"/>
          <w:bottom w:val="nil"/>
          <w:right w:val="nil"/>
          <w:between w:val="nil"/>
        </w:pBdr>
        <w:spacing w:after="120" w:line="240" w:lineRule="auto"/>
        <w:jc w:val="both"/>
        <w:rPr>
          <w:rFonts w:asciiTheme="minorHAnsi" w:hAnsiTheme="minorHAnsi" w:cstheme="minorHAnsi"/>
          <w:color w:val="000000"/>
        </w:rPr>
      </w:pPr>
      <w:r w:rsidRPr="00A330BF">
        <w:rPr>
          <w:rFonts w:asciiTheme="minorHAnsi" w:hAnsiTheme="minorHAnsi" w:cstheme="minorHAnsi"/>
          <w:b/>
          <w:color w:val="000000"/>
        </w:rPr>
        <w:t>It is strictly prohibited to remove personal data from our premises for any reason other than carrying out legitimate processing activities.</w:t>
      </w:r>
      <w:r w:rsidRPr="00A330BF">
        <w:rPr>
          <w:rFonts w:asciiTheme="minorHAnsi" w:hAnsiTheme="minorHAnsi" w:cstheme="minorHAnsi"/>
          <w:color w:val="000000"/>
        </w:rPr>
        <w:t xml:space="preserve"> </w:t>
      </w:r>
    </w:p>
    <w:p w14:paraId="0C950A4B" w14:textId="77777777" w:rsidR="00DB6628" w:rsidRPr="00A330BF" w:rsidRDefault="00DB6628" w:rsidP="00DB6628">
      <w:pPr>
        <w:pBdr>
          <w:top w:val="nil"/>
          <w:left w:val="nil"/>
          <w:bottom w:val="nil"/>
          <w:right w:val="nil"/>
          <w:between w:val="nil"/>
        </w:pBdr>
        <w:spacing w:after="120" w:line="240" w:lineRule="auto"/>
        <w:jc w:val="both"/>
        <w:rPr>
          <w:rFonts w:asciiTheme="minorHAnsi" w:hAnsiTheme="minorHAnsi" w:cstheme="minorHAnsi"/>
          <w:color w:val="000000"/>
        </w:rPr>
      </w:pPr>
    </w:p>
    <w:p w14:paraId="4CB8933F" w14:textId="77777777" w:rsidR="00DB6628" w:rsidRPr="00A330BF" w:rsidRDefault="00DB6628" w:rsidP="00DB6628">
      <w:pPr>
        <w:pBdr>
          <w:top w:val="nil"/>
          <w:left w:val="nil"/>
          <w:bottom w:val="nil"/>
          <w:right w:val="nil"/>
          <w:between w:val="nil"/>
        </w:pBdr>
        <w:spacing w:after="120" w:line="240" w:lineRule="auto"/>
        <w:jc w:val="both"/>
        <w:rPr>
          <w:rFonts w:asciiTheme="minorHAnsi" w:hAnsiTheme="minorHAnsi" w:cstheme="minorHAnsi"/>
          <w:color w:val="000000"/>
        </w:rPr>
      </w:pPr>
      <w:r w:rsidRPr="00A330BF">
        <w:rPr>
          <w:rFonts w:asciiTheme="minorHAnsi" w:hAnsiTheme="minorHAnsi" w:cstheme="minorHAnsi"/>
          <w:color w:val="000000"/>
        </w:rPr>
        <w:t xml:space="preserve">Processing of personal data ‘off-site’ presents a potentially greater risk of loss, theft, or damage to personal data and the precautions that </w:t>
      </w:r>
      <w:r w:rsidRPr="00A330BF">
        <w:rPr>
          <w:rFonts w:asciiTheme="minorHAnsi" w:hAnsiTheme="minorHAnsi" w:cstheme="minorHAnsi"/>
          <w:b/>
          <w:color w:val="000000"/>
        </w:rPr>
        <w:t>must</w:t>
      </w:r>
      <w:r w:rsidRPr="00A330BF">
        <w:rPr>
          <w:rFonts w:asciiTheme="minorHAnsi" w:hAnsiTheme="minorHAnsi" w:cstheme="minorHAnsi"/>
          <w:color w:val="000000"/>
        </w:rPr>
        <w:t xml:space="preserve"> be taken are set out in our [Data Security Policy].</w:t>
      </w:r>
    </w:p>
    <w:p w14:paraId="5FF5B3F9" w14:textId="77777777" w:rsidR="00DB6628" w:rsidRPr="00A330BF" w:rsidRDefault="00DB6628" w:rsidP="00DB6628">
      <w:pPr>
        <w:pBdr>
          <w:top w:val="nil"/>
          <w:left w:val="nil"/>
          <w:bottom w:val="nil"/>
          <w:right w:val="nil"/>
          <w:between w:val="nil"/>
        </w:pBdr>
        <w:spacing w:after="120" w:line="240" w:lineRule="auto"/>
        <w:jc w:val="both"/>
        <w:rPr>
          <w:rFonts w:asciiTheme="minorHAnsi" w:hAnsiTheme="minorHAnsi" w:cstheme="minorHAnsi"/>
          <w:color w:val="000000"/>
        </w:rPr>
      </w:pPr>
    </w:p>
    <w:p w14:paraId="70063A5C"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All employees are responsible for ensuring that any personal data that we hold and for which they are responsible is kept securely and is not, under any condition, disclosed to any third party unless that third party has been specifically authorised by us to receive that information and has entered into a Data Sharing Agreement.</w:t>
      </w:r>
    </w:p>
    <w:p w14:paraId="39F9D2A2" w14:textId="77777777" w:rsidR="00DB6628" w:rsidRPr="00A330BF" w:rsidRDefault="00DB6628" w:rsidP="00DB6628">
      <w:pPr>
        <w:pBdr>
          <w:top w:val="nil"/>
          <w:left w:val="nil"/>
          <w:bottom w:val="nil"/>
          <w:right w:val="nil"/>
          <w:between w:val="nil"/>
        </w:pBdr>
        <w:spacing w:after="120" w:line="240" w:lineRule="auto"/>
        <w:jc w:val="both"/>
        <w:rPr>
          <w:rFonts w:asciiTheme="minorHAnsi" w:hAnsiTheme="minorHAnsi" w:cstheme="minorHAnsi"/>
          <w:color w:val="000000"/>
        </w:rPr>
      </w:pPr>
    </w:p>
    <w:p w14:paraId="40126A64" w14:textId="77777777" w:rsidR="00DB6628" w:rsidRPr="00A330BF" w:rsidRDefault="00DB6628" w:rsidP="00DB6628">
      <w:pPr>
        <w:rPr>
          <w:rFonts w:asciiTheme="minorHAnsi" w:hAnsiTheme="minorHAnsi" w:cstheme="minorHAnsi"/>
          <w:b/>
          <w:sz w:val="24"/>
          <w:szCs w:val="24"/>
        </w:rPr>
      </w:pPr>
      <w:bookmarkStart w:id="16" w:name="_4i7ojhp" w:colFirst="0" w:colLast="0"/>
      <w:bookmarkEnd w:id="16"/>
      <w:r w:rsidRPr="00A330BF">
        <w:rPr>
          <w:rFonts w:asciiTheme="minorHAnsi" w:hAnsiTheme="minorHAnsi" w:cstheme="minorHAnsi"/>
          <w:b/>
          <w:sz w:val="24"/>
          <w:szCs w:val="24"/>
        </w:rPr>
        <w:lastRenderedPageBreak/>
        <w:t>Disclosure of Data</w:t>
      </w:r>
    </w:p>
    <w:p w14:paraId="1D885A7E"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All requests to provide personal data must be supported by appropriate paperwork and all such disclosures must be specifically authorised by the Data Protection Officer/Lead.</w:t>
      </w:r>
    </w:p>
    <w:p w14:paraId="13045749" w14:textId="77777777" w:rsidR="00DB6628" w:rsidRPr="00A330BF" w:rsidRDefault="00DB6628" w:rsidP="00DB6628">
      <w:pPr>
        <w:spacing w:after="120" w:line="240" w:lineRule="auto"/>
        <w:jc w:val="both"/>
        <w:rPr>
          <w:rFonts w:asciiTheme="minorHAnsi" w:hAnsiTheme="minorHAnsi" w:cstheme="minorHAnsi"/>
        </w:rPr>
      </w:pPr>
    </w:p>
    <w:p w14:paraId="2895583F"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We must ensure that personal data is not disclosed to </w:t>
      </w:r>
      <w:r w:rsidRPr="00A330BF">
        <w:rPr>
          <w:rFonts w:asciiTheme="minorHAnsi" w:hAnsiTheme="minorHAnsi" w:cstheme="minorHAnsi"/>
          <w:i/>
        </w:rPr>
        <w:t>unauthorised</w:t>
      </w:r>
      <w:r w:rsidRPr="00A330BF">
        <w:rPr>
          <w:rFonts w:asciiTheme="minorHAnsi" w:hAnsiTheme="minorHAnsi" w:cstheme="minorHAnsi"/>
        </w:rPr>
        <w:t xml:space="preserve"> third parties, which includes family members, friends, government bodies, and, in certain circumstances, the Police. All employees should exercise caution when asked to disclose personal data held on another individual to a third party. </w:t>
      </w:r>
    </w:p>
    <w:p w14:paraId="046742BB" w14:textId="77777777" w:rsidR="00DB6628" w:rsidRPr="00A330BF" w:rsidRDefault="00DB6628" w:rsidP="00DB6628">
      <w:pPr>
        <w:spacing w:after="120" w:line="240" w:lineRule="auto"/>
        <w:jc w:val="both"/>
        <w:rPr>
          <w:rFonts w:asciiTheme="minorHAnsi" w:hAnsiTheme="minorHAnsi" w:cstheme="minorHAnsi"/>
        </w:rPr>
      </w:pPr>
    </w:p>
    <w:p w14:paraId="0877AB3F" w14:textId="77777777" w:rsidR="00DB6628" w:rsidRPr="00A330BF" w:rsidRDefault="00DB6628" w:rsidP="00DB6628">
      <w:pPr>
        <w:rPr>
          <w:rFonts w:asciiTheme="minorHAnsi" w:hAnsiTheme="minorHAnsi" w:cstheme="minorHAnsi"/>
          <w:b/>
          <w:sz w:val="24"/>
          <w:szCs w:val="24"/>
        </w:rPr>
      </w:pPr>
      <w:bookmarkStart w:id="17" w:name="_2xcytpi" w:colFirst="0" w:colLast="0"/>
      <w:bookmarkEnd w:id="17"/>
      <w:r w:rsidRPr="00A330BF">
        <w:rPr>
          <w:rFonts w:asciiTheme="minorHAnsi" w:hAnsiTheme="minorHAnsi" w:cstheme="minorHAnsi"/>
          <w:b/>
          <w:sz w:val="24"/>
          <w:szCs w:val="24"/>
        </w:rPr>
        <w:t>Retention and Disposal of Data</w:t>
      </w:r>
    </w:p>
    <w:p w14:paraId="71F142E9"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We shall not keep personal data in a form that permits identification of Data Subjects for a longer period than is necessary in relation to the purpose(s) for which the data was originally collected. </w:t>
      </w:r>
    </w:p>
    <w:p w14:paraId="4FA0D93B" w14:textId="77777777" w:rsidR="00DB6628" w:rsidRPr="00A330BF" w:rsidRDefault="00DB6628" w:rsidP="00DB6628">
      <w:pPr>
        <w:spacing w:after="120" w:line="240" w:lineRule="auto"/>
        <w:jc w:val="both"/>
        <w:rPr>
          <w:rFonts w:asciiTheme="minorHAnsi" w:hAnsiTheme="minorHAnsi" w:cstheme="minorHAnsi"/>
        </w:rPr>
      </w:pPr>
    </w:p>
    <w:p w14:paraId="68BA9E8C"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The retention period for each category of personal data is set out in our [Retention and Disposal Policy]. </w:t>
      </w:r>
    </w:p>
    <w:p w14:paraId="5A615333" w14:textId="77777777" w:rsidR="00DB6628" w:rsidRPr="00A330BF" w:rsidRDefault="00DB6628" w:rsidP="00DB6628">
      <w:pPr>
        <w:spacing w:after="120" w:line="240" w:lineRule="auto"/>
        <w:jc w:val="both"/>
        <w:rPr>
          <w:rFonts w:asciiTheme="minorHAnsi" w:hAnsiTheme="minorHAnsi" w:cstheme="minorHAnsi"/>
        </w:rPr>
      </w:pPr>
    </w:p>
    <w:p w14:paraId="62C1AC68"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Personal data will be retained in line with our [Retention and Disposal Policy] and, once its retention date is passed, it must be securely destroyed as set out in this policy.</w:t>
      </w:r>
    </w:p>
    <w:p w14:paraId="3B000CAA" w14:textId="77777777" w:rsidR="00DB6628" w:rsidRPr="00A330BF" w:rsidRDefault="00DB6628" w:rsidP="00DB6628">
      <w:pPr>
        <w:spacing w:after="120" w:line="240" w:lineRule="auto"/>
        <w:jc w:val="both"/>
        <w:rPr>
          <w:rFonts w:asciiTheme="minorHAnsi" w:hAnsiTheme="minorHAnsi" w:cstheme="minorHAnsi"/>
        </w:rPr>
      </w:pPr>
    </w:p>
    <w:p w14:paraId="0BF2AB68"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On at least an annual basis, our DPO/DPL will review the retention dates of all the personal data processed by our organisation and will identify any data that is no longer required. This data will be securely archived, deleted or destroyed in line with our [Retention and Disposal Policy].</w:t>
      </w:r>
    </w:p>
    <w:p w14:paraId="77A6597E" w14:textId="77777777" w:rsidR="00DB6628" w:rsidRPr="00A330BF" w:rsidRDefault="00DB6628" w:rsidP="00DB6628">
      <w:pPr>
        <w:spacing w:after="120" w:line="240" w:lineRule="auto"/>
        <w:jc w:val="both"/>
        <w:rPr>
          <w:rFonts w:asciiTheme="minorHAnsi" w:hAnsiTheme="minorHAnsi" w:cstheme="minorHAnsi"/>
        </w:rPr>
      </w:pPr>
    </w:p>
    <w:p w14:paraId="43C43720" w14:textId="77777777" w:rsidR="00DB6628" w:rsidRPr="00A330BF" w:rsidRDefault="00DB6628" w:rsidP="00DB6628">
      <w:pPr>
        <w:spacing w:after="120" w:line="240" w:lineRule="auto"/>
        <w:jc w:val="both"/>
        <w:rPr>
          <w:rFonts w:asciiTheme="minorHAnsi" w:hAnsiTheme="minorHAnsi" w:cstheme="minorHAnsi"/>
          <w:color w:val="808080"/>
        </w:rPr>
      </w:pPr>
      <w:r w:rsidRPr="00A330BF">
        <w:rPr>
          <w:rFonts w:asciiTheme="minorHAnsi" w:hAnsiTheme="minorHAnsi" w:cstheme="minorHAnsi"/>
        </w:rPr>
        <w:t xml:space="preserve">Where personal data is </w:t>
      </w:r>
      <w:proofErr w:type="gramStart"/>
      <w:r w:rsidRPr="00A330BF">
        <w:rPr>
          <w:rFonts w:asciiTheme="minorHAnsi" w:hAnsiTheme="minorHAnsi" w:cstheme="minorHAnsi"/>
        </w:rPr>
        <w:t>archived</w:t>
      </w:r>
      <w:proofErr w:type="gramEnd"/>
      <w:r w:rsidRPr="00A330BF">
        <w:rPr>
          <w:rFonts w:asciiTheme="minorHAnsi" w:hAnsiTheme="minorHAnsi" w:cstheme="minorHAnsi"/>
        </w:rPr>
        <w:t xml:space="preserve"> it will be [minimised/encrypted/pseudonymised] in order to protect the identity of the Data Subject in the event of a data breach. </w:t>
      </w:r>
    </w:p>
    <w:p w14:paraId="5983A64F" w14:textId="77777777" w:rsidR="00DB6628" w:rsidRPr="00A330BF" w:rsidRDefault="00DB6628" w:rsidP="00DB6628">
      <w:pPr>
        <w:spacing w:after="120" w:line="240" w:lineRule="auto"/>
        <w:jc w:val="both"/>
        <w:rPr>
          <w:rFonts w:asciiTheme="minorHAnsi" w:hAnsiTheme="minorHAnsi" w:cstheme="minorHAnsi"/>
        </w:rPr>
      </w:pPr>
    </w:p>
    <w:p w14:paraId="2A8FFCD1" w14:textId="56B9749F"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Our DPO/DPL must specifically approve any data retention that exceeds the retention periods defined in our Retention and Disposal </w:t>
      </w:r>
      <w:proofErr w:type="gramStart"/>
      <w:r w:rsidRPr="00A330BF">
        <w:rPr>
          <w:rFonts w:asciiTheme="minorHAnsi" w:hAnsiTheme="minorHAnsi" w:cstheme="minorHAnsi"/>
        </w:rPr>
        <w:t>Policy, and</w:t>
      </w:r>
      <w:proofErr w:type="gramEnd"/>
      <w:r w:rsidRPr="00A330BF">
        <w:rPr>
          <w:rFonts w:asciiTheme="minorHAnsi" w:hAnsiTheme="minorHAnsi" w:cstheme="minorHAnsi"/>
        </w:rPr>
        <w:t xml:space="preserve"> must ensure that the justification is clearly identified and recorded.</w:t>
      </w:r>
    </w:p>
    <w:p w14:paraId="70E2A8C7" w14:textId="77777777" w:rsidR="00DB6628" w:rsidRPr="00A330BF" w:rsidRDefault="00DB6628" w:rsidP="00DB6628">
      <w:pPr>
        <w:spacing w:after="120" w:line="240" w:lineRule="auto"/>
        <w:jc w:val="both"/>
        <w:rPr>
          <w:rFonts w:asciiTheme="minorHAnsi" w:hAnsiTheme="minorHAnsi" w:cstheme="minorHAnsi"/>
        </w:rPr>
      </w:pPr>
    </w:p>
    <w:p w14:paraId="4271C5BE"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We may store data for longer periods if the personal data will be processed solely for archiving purposes in the public interest, scientific or historical research purposes or statistical purposes, subject to the implementation of appropriate technical and organisational measures to safeguard the rights and freedoms of the Data Subject. Any such retention must be approved in advance by the DPO/DPL.</w:t>
      </w:r>
    </w:p>
    <w:p w14:paraId="21BBCFC9" w14:textId="77777777" w:rsidR="00DB6628" w:rsidRPr="00A330BF" w:rsidRDefault="00DB6628" w:rsidP="00DB6628">
      <w:pPr>
        <w:spacing w:after="120" w:line="240" w:lineRule="auto"/>
        <w:rPr>
          <w:rFonts w:asciiTheme="minorHAnsi" w:hAnsiTheme="minorHAnsi" w:cstheme="minorHAnsi"/>
        </w:rPr>
      </w:pPr>
    </w:p>
    <w:p w14:paraId="3D1F099E" w14:textId="77777777" w:rsidR="00DB6628" w:rsidRPr="00A330BF" w:rsidRDefault="00DB6628" w:rsidP="00DB6628">
      <w:pPr>
        <w:rPr>
          <w:rFonts w:asciiTheme="minorHAnsi" w:hAnsiTheme="minorHAnsi" w:cstheme="minorHAnsi"/>
          <w:b/>
          <w:sz w:val="24"/>
          <w:szCs w:val="24"/>
        </w:rPr>
      </w:pPr>
      <w:bookmarkStart w:id="18" w:name="_1ci93xb" w:colFirst="0" w:colLast="0"/>
      <w:bookmarkEnd w:id="18"/>
      <w:r w:rsidRPr="00A330BF">
        <w:rPr>
          <w:rFonts w:asciiTheme="minorHAnsi" w:hAnsiTheme="minorHAnsi" w:cstheme="minorHAnsi"/>
          <w:b/>
          <w:sz w:val="24"/>
          <w:szCs w:val="24"/>
        </w:rPr>
        <w:t>International Data Transfers</w:t>
      </w:r>
    </w:p>
    <w:p w14:paraId="6AC0C3B1"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Under GDPR, transfers of personal data outside of the European Economic Area can only be made if specific safeguards exist. </w:t>
      </w:r>
    </w:p>
    <w:p w14:paraId="00206094"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lastRenderedPageBreak/>
        <w:t>No employee is authorised to transfer personal data internationally until the DPO/DPL has confirmed in writing that we have appropriate safeguards in place.</w:t>
      </w:r>
    </w:p>
    <w:p w14:paraId="7525CA3B" w14:textId="77777777" w:rsidR="00DB6628" w:rsidRPr="00A330BF" w:rsidRDefault="00DB6628" w:rsidP="00DB6628">
      <w:pPr>
        <w:spacing w:after="120" w:line="240" w:lineRule="auto"/>
        <w:jc w:val="both"/>
        <w:rPr>
          <w:rFonts w:asciiTheme="minorHAnsi" w:hAnsiTheme="minorHAnsi" w:cstheme="minorHAnsi"/>
        </w:rPr>
      </w:pPr>
    </w:p>
    <w:p w14:paraId="45CC29AD"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OR</w:t>
      </w:r>
    </w:p>
    <w:p w14:paraId="4467BDD2" w14:textId="77777777" w:rsidR="00DB6628" w:rsidRPr="00A330BF" w:rsidRDefault="00DB6628" w:rsidP="00DB6628">
      <w:pPr>
        <w:spacing w:after="120" w:line="240" w:lineRule="auto"/>
        <w:jc w:val="both"/>
        <w:rPr>
          <w:rFonts w:asciiTheme="minorHAnsi" w:hAnsiTheme="minorHAnsi" w:cstheme="minorHAnsi"/>
        </w:rPr>
      </w:pPr>
    </w:p>
    <w:p w14:paraId="5AE9F150"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We do not transfer any personal data to a third country or to an international organisation.</w:t>
      </w:r>
    </w:p>
    <w:p w14:paraId="5BDB639A" w14:textId="77777777" w:rsidR="00DB6628" w:rsidRPr="00A330BF" w:rsidRDefault="00DB6628" w:rsidP="00DB6628">
      <w:pPr>
        <w:spacing w:after="120" w:line="240" w:lineRule="auto"/>
        <w:jc w:val="both"/>
        <w:rPr>
          <w:rFonts w:asciiTheme="minorHAnsi" w:hAnsiTheme="minorHAnsi" w:cstheme="minorHAnsi"/>
        </w:rPr>
      </w:pPr>
    </w:p>
    <w:p w14:paraId="0A88E71C"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OR</w:t>
      </w:r>
    </w:p>
    <w:p w14:paraId="4116E0AF"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We transfer data to </w:t>
      </w:r>
      <w:proofErr w:type="gramStart"/>
      <w:r w:rsidRPr="00A330BF">
        <w:rPr>
          <w:rFonts w:asciiTheme="minorHAnsi" w:hAnsiTheme="minorHAnsi" w:cstheme="minorHAnsi"/>
        </w:rPr>
        <w:t>[  ]</w:t>
      </w:r>
      <w:proofErr w:type="gramEnd"/>
      <w:r w:rsidRPr="00A330BF">
        <w:rPr>
          <w:rFonts w:asciiTheme="minorHAnsi" w:hAnsiTheme="minorHAnsi" w:cstheme="minorHAnsi"/>
        </w:rPr>
        <w:t xml:space="preserve"> and we have satisfied ourselves that the conditions laid down in the Regulation are complied with by the controller and processor by …</w:t>
      </w:r>
    </w:p>
    <w:p w14:paraId="25B6664D" w14:textId="77777777" w:rsidR="00DB6628" w:rsidRPr="00A330BF" w:rsidRDefault="00DB6628" w:rsidP="00DB6628">
      <w:pPr>
        <w:numPr>
          <w:ilvl w:val="2"/>
          <w:numId w:val="3"/>
        </w:numPr>
        <w:pBdr>
          <w:top w:val="nil"/>
          <w:left w:val="nil"/>
          <w:bottom w:val="nil"/>
          <w:right w:val="nil"/>
          <w:between w:val="nil"/>
        </w:pBdr>
        <w:spacing w:after="0" w:line="240" w:lineRule="auto"/>
        <w:ind w:left="862" w:hanging="862"/>
        <w:contextualSpacing/>
        <w:jc w:val="both"/>
        <w:rPr>
          <w:rFonts w:asciiTheme="minorHAnsi" w:hAnsiTheme="minorHAnsi" w:cstheme="minorHAnsi"/>
          <w:b/>
          <w:color w:val="000000"/>
        </w:rPr>
      </w:pPr>
      <w:r w:rsidRPr="00A330BF">
        <w:rPr>
          <w:rFonts w:asciiTheme="minorHAnsi" w:hAnsiTheme="minorHAnsi" w:cstheme="minorHAnsi"/>
          <w:b/>
          <w:color w:val="000000"/>
        </w:rPr>
        <w:t>An adequacy decision, or</w:t>
      </w:r>
    </w:p>
    <w:p w14:paraId="617F71CF" w14:textId="77777777" w:rsidR="00DB6628" w:rsidRPr="00A330BF" w:rsidRDefault="00DB6628" w:rsidP="00DB6628">
      <w:pPr>
        <w:numPr>
          <w:ilvl w:val="2"/>
          <w:numId w:val="3"/>
        </w:numPr>
        <w:pBdr>
          <w:top w:val="nil"/>
          <w:left w:val="nil"/>
          <w:bottom w:val="nil"/>
          <w:right w:val="nil"/>
          <w:between w:val="nil"/>
        </w:pBdr>
        <w:spacing w:after="0" w:line="240" w:lineRule="auto"/>
        <w:ind w:left="862" w:hanging="862"/>
        <w:contextualSpacing/>
        <w:jc w:val="both"/>
        <w:rPr>
          <w:rFonts w:asciiTheme="minorHAnsi" w:hAnsiTheme="minorHAnsi" w:cstheme="minorHAnsi"/>
          <w:b/>
          <w:color w:val="000000"/>
        </w:rPr>
      </w:pPr>
      <w:r w:rsidRPr="00A330BF">
        <w:rPr>
          <w:rFonts w:asciiTheme="minorHAnsi" w:hAnsiTheme="minorHAnsi" w:cstheme="minorHAnsi"/>
          <w:b/>
          <w:color w:val="000000"/>
        </w:rPr>
        <w:t>Privacy Shield, or</w:t>
      </w:r>
    </w:p>
    <w:p w14:paraId="713E0A3B" w14:textId="77777777" w:rsidR="00DB6628" w:rsidRPr="00A330BF" w:rsidRDefault="00DB6628" w:rsidP="00DB6628">
      <w:pPr>
        <w:numPr>
          <w:ilvl w:val="2"/>
          <w:numId w:val="3"/>
        </w:numPr>
        <w:pBdr>
          <w:top w:val="nil"/>
          <w:left w:val="nil"/>
          <w:bottom w:val="nil"/>
          <w:right w:val="nil"/>
          <w:between w:val="nil"/>
        </w:pBdr>
        <w:spacing w:after="0" w:line="240" w:lineRule="auto"/>
        <w:ind w:left="900" w:hanging="900"/>
        <w:contextualSpacing/>
        <w:jc w:val="both"/>
        <w:rPr>
          <w:rFonts w:asciiTheme="minorHAnsi" w:hAnsiTheme="minorHAnsi" w:cstheme="minorHAnsi"/>
          <w:b/>
          <w:color w:val="000000"/>
        </w:rPr>
      </w:pPr>
      <w:r w:rsidRPr="00A330BF">
        <w:rPr>
          <w:rFonts w:asciiTheme="minorHAnsi" w:hAnsiTheme="minorHAnsi" w:cstheme="minorHAnsi"/>
          <w:b/>
          <w:color w:val="000000"/>
        </w:rPr>
        <w:t>Binding corporate rules, or</w:t>
      </w:r>
    </w:p>
    <w:p w14:paraId="741B792F" w14:textId="77777777" w:rsidR="00DB6628" w:rsidRPr="00A330BF" w:rsidRDefault="00DB6628" w:rsidP="00DB6628">
      <w:pPr>
        <w:numPr>
          <w:ilvl w:val="2"/>
          <w:numId w:val="3"/>
        </w:numPr>
        <w:pBdr>
          <w:top w:val="nil"/>
          <w:left w:val="nil"/>
          <w:bottom w:val="nil"/>
          <w:right w:val="nil"/>
          <w:between w:val="nil"/>
        </w:pBdr>
        <w:spacing w:after="0" w:line="240" w:lineRule="auto"/>
        <w:ind w:left="900" w:hanging="900"/>
        <w:contextualSpacing/>
        <w:jc w:val="both"/>
        <w:rPr>
          <w:rFonts w:asciiTheme="minorHAnsi" w:hAnsiTheme="minorHAnsi" w:cstheme="minorHAnsi"/>
          <w:b/>
          <w:color w:val="000000"/>
          <w:u w:val="single"/>
        </w:rPr>
      </w:pPr>
      <w:r w:rsidRPr="00A330BF">
        <w:rPr>
          <w:rFonts w:asciiTheme="minorHAnsi" w:hAnsiTheme="minorHAnsi" w:cstheme="minorHAnsi"/>
          <w:b/>
          <w:color w:val="000000"/>
          <w:u w:val="single"/>
        </w:rPr>
        <w:t>Model contract clauses, or</w:t>
      </w:r>
    </w:p>
    <w:p w14:paraId="5D04F4BC" w14:textId="77777777" w:rsidR="00DB6628" w:rsidRPr="00A330BF" w:rsidRDefault="00DB6628" w:rsidP="00DB6628">
      <w:pPr>
        <w:numPr>
          <w:ilvl w:val="2"/>
          <w:numId w:val="3"/>
        </w:numPr>
        <w:pBdr>
          <w:top w:val="nil"/>
          <w:left w:val="nil"/>
          <w:bottom w:val="nil"/>
          <w:right w:val="nil"/>
          <w:between w:val="nil"/>
        </w:pBdr>
        <w:tabs>
          <w:tab w:val="left" w:pos="900"/>
        </w:tabs>
        <w:spacing w:after="0" w:line="240" w:lineRule="auto"/>
        <w:ind w:left="990" w:hanging="990"/>
        <w:contextualSpacing/>
        <w:jc w:val="both"/>
        <w:rPr>
          <w:rFonts w:asciiTheme="minorHAnsi" w:hAnsiTheme="minorHAnsi" w:cstheme="minorHAnsi"/>
          <w:b/>
          <w:color w:val="000000"/>
          <w:u w:val="single"/>
        </w:rPr>
      </w:pPr>
      <w:r w:rsidRPr="00A330BF">
        <w:rPr>
          <w:rFonts w:asciiTheme="minorHAnsi" w:hAnsiTheme="minorHAnsi" w:cstheme="minorHAnsi"/>
          <w:b/>
          <w:color w:val="000000"/>
          <w:u w:val="single"/>
        </w:rPr>
        <w:t>Exceptions</w:t>
      </w:r>
    </w:p>
    <w:p w14:paraId="222DC975" w14:textId="77777777" w:rsidR="00DB6628" w:rsidRPr="00A330BF" w:rsidRDefault="00DB6628" w:rsidP="00DB6628">
      <w:pPr>
        <w:numPr>
          <w:ilvl w:val="0"/>
          <w:numId w:val="4"/>
        </w:numPr>
        <w:spacing w:after="120" w:line="240" w:lineRule="auto"/>
        <w:jc w:val="both"/>
        <w:rPr>
          <w:rFonts w:asciiTheme="minorHAnsi" w:hAnsiTheme="minorHAnsi" w:cstheme="minorHAnsi"/>
        </w:rPr>
      </w:pPr>
      <w:r w:rsidRPr="00A330BF">
        <w:rPr>
          <w:rFonts w:asciiTheme="minorHAnsi" w:hAnsiTheme="minorHAnsi" w:cstheme="minorHAnsi"/>
        </w:rPr>
        <w:t>the Data Subject has explicitly consented to the proposed transfer, after having been informed of the possible risks of such transfers for the Data Subject due to the absence of an adequacy decision and appropriate safeguards;</w:t>
      </w:r>
    </w:p>
    <w:p w14:paraId="51965C54" w14:textId="77777777" w:rsidR="00DB6628" w:rsidRPr="00A330BF" w:rsidRDefault="00DB6628" w:rsidP="00DB6628">
      <w:pPr>
        <w:numPr>
          <w:ilvl w:val="0"/>
          <w:numId w:val="4"/>
        </w:numPr>
        <w:pBdr>
          <w:top w:val="nil"/>
          <w:left w:val="nil"/>
          <w:bottom w:val="nil"/>
          <w:right w:val="nil"/>
          <w:between w:val="nil"/>
        </w:pBdr>
        <w:spacing w:after="0" w:line="240" w:lineRule="auto"/>
        <w:contextualSpacing/>
        <w:jc w:val="both"/>
        <w:rPr>
          <w:rFonts w:asciiTheme="minorHAnsi" w:hAnsiTheme="minorHAnsi" w:cstheme="minorHAnsi"/>
          <w:color w:val="000000"/>
        </w:rPr>
      </w:pPr>
      <w:r w:rsidRPr="00A330BF">
        <w:rPr>
          <w:rFonts w:asciiTheme="minorHAnsi" w:hAnsiTheme="minorHAnsi" w:cstheme="minorHAnsi"/>
          <w:color w:val="000000"/>
        </w:rPr>
        <w:t>the transfer is necessary for the performance of a contract between the Data Subject and the controller or the implementation of pre-contractual measures taken at the Data Subject's request;</w:t>
      </w:r>
    </w:p>
    <w:p w14:paraId="1060DFA8" w14:textId="77777777" w:rsidR="00DB6628" w:rsidRPr="00A330BF" w:rsidRDefault="00DB6628" w:rsidP="00DB6628">
      <w:pPr>
        <w:numPr>
          <w:ilvl w:val="0"/>
          <w:numId w:val="4"/>
        </w:numPr>
        <w:pBdr>
          <w:top w:val="nil"/>
          <w:left w:val="nil"/>
          <w:bottom w:val="nil"/>
          <w:right w:val="nil"/>
          <w:between w:val="nil"/>
        </w:pBdr>
        <w:spacing w:after="0" w:line="240" w:lineRule="auto"/>
        <w:contextualSpacing/>
        <w:jc w:val="both"/>
        <w:rPr>
          <w:rFonts w:asciiTheme="minorHAnsi" w:hAnsiTheme="minorHAnsi" w:cstheme="minorHAnsi"/>
          <w:color w:val="000000"/>
        </w:rPr>
      </w:pPr>
      <w:r w:rsidRPr="00A330BF">
        <w:rPr>
          <w:rFonts w:asciiTheme="minorHAnsi" w:hAnsiTheme="minorHAnsi" w:cstheme="minorHAnsi"/>
          <w:color w:val="000000"/>
        </w:rPr>
        <w:t>the transfer is necessary for the conclusion or performance of a contract concluded in the interest of the Data Subject between the controller and another natural or legal person;</w:t>
      </w:r>
    </w:p>
    <w:p w14:paraId="6F70DB0A" w14:textId="77777777" w:rsidR="00DB6628" w:rsidRPr="00A330BF" w:rsidRDefault="00DB6628" w:rsidP="00DB6628">
      <w:pPr>
        <w:numPr>
          <w:ilvl w:val="0"/>
          <w:numId w:val="4"/>
        </w:numPr>
        <w:pBdr>
          <w:top w:val="nil"/>
          <w:left w:val="nil"/>
          <w:bottom w:val="nil"/>
          <w:right w:val="nil"/>
          <w:between w:val="nil"/>
        </w:pBdr>
        <w:spacing w:after="0" w:line="240" w:lineRule="auto"/>
        <w:contextualSpacing/>
        <w:jc w:val="both"/>
        <w:rPr>
          <w:rFonts w:asciiTheme="minorHAnsi" w:hAnsiTheme="minorHAnsi" w:cstheme="minorHAnsi"/>
          <w:color w:val="000000"/>
        </w:rPr>
      </w:pPr>
      <w:r w:rsidRPr="00A330BF">
        <w:rPr>
          <w:rFonts w:asciiTheme="minorHAnsi" w:hAnsiTheme="minorHAnsi" w:cstheme="minorHAnsi"/>
          <w:color w:val="000000"/>
        </w:rPr>
        <w:t>the transfer is necessary for important reasons of public interest;</w:t>
      </w:r>
    </w:p>
    <w:p w14:paraId="578FF283" w14:textId="77777777" w:rsidR="00DB6628" w:rsidRPr="00A330BF" w:rsidRDefault="00DB6628" w:rsidP="00DB6628">
      <w:pPr>
        <w:numPr>
          <w:ilvl w:val="0"/>
          <w:numId w:val="4"/>
        </w:numPr>
        <w:pBdr>
          <w:top w:val="nil"/>
          <w:left w:val="nil"/>
          <w:bottom w:val="nil"/>
          <w:right w:val="nil"/>
          <w:between w:val="nil"/>
        </w:pBdr>
        <w:spacing w:after="0" w:line="240" w:lineRule="auto"/>
        <w:contextualSpacing/>
        <w:jc w:val="both"/>
        <w:rPr>
          <w:rFonts w:asciiTheme="minorHAnsi" w:hAnsiTheme="minorHAnsi" w:cstheme="minorHAnsi"/>
          <w:color w:val="000000"/>
        </w:rPr>
      </w:pPr>
      <w:r w:rsidRPr="00A330BF">
        <w:rPr>
          <w:rFonts w:asciiTheme="minorHAnsi" w:hAnsiTheme="minorHAnsi" w:cstheme="minorHAnsi"/>
          <w:color w:val="000000"/>
        </w:rPr>
        <w:t>the transfer is necessary for the establishment, exercise or defence of legal claims; and/or</w:t>
      </w:r>
    </w:p>
    <w:p w14:paraId="48576A60" w14:textId="77777777" w:rsidR="00DB6628" w:rsidRPr="00A330BF" w:rsidRDefault="00DB6628" w:rsidP="00DB6628">
      <w:pPr>
        <w:numPr>
          <w:ilvl w:val="0"/>
          <w:numId w:val="4"/>
        </w:numPr>
        <w:pBdr>
          <w:top w:val="nil"/>
          <w:left w:val="nil"/>
          <w:bottom w:val="nil"/>
          <w:right w:val="nil"/>
          <w:between w:val="nil"/>
        </w:pBdr>
        <w:spacing w:after="0" w:line="240" w:lineRule="auto"/>
        <w:contextualSpacing/>
        <w:jc w:val="both"/>
        <w:rPr>
          <w:rFonts w:asciiTheme="minorHAnsi" w:hAnsiTheme="minorHAnsi" w:cstheme="minorHAnsi"/>
          <w:b/>
          <w:color w:val="000000"/>
        </w:rPr>
      </w:pPr>
      <w:r w:rsidRPr="00A330BF">
        <w:rPr>
          <w:rFonts w:asciiTheme="minorHAnsi" w:hAnsiTheme="minorHAnsi" w:cstheme="minorHAnsi"/>
          <w:color w:val="000000"/>
        </w:rPr>
        <w:t>the transfer is necessary in order to protect the vital interests of the Data Subject or of other persons, where the Data Subject is physically or legally incapable of giving consent.</w:t>
      </w:r>
    </w:p>
    <w:p w14:paraId="5C98B619" w14:textId="77777777" w:rsidR="00DB6628" w:rsidRPr="00A330BF" w:rsidRDefault="00DB6628" w:rsidP="00DB6628">
      <w:pPr>
        <w:rPr>
          <w:rFonts w:asciiTheme="minorHAnsi" w:hAnsiTheme="minorHAnsi" w:cstheme="minorHAnsi"/>
          <w:b/>
        </w:rPr>
      </w:pPr>
    </w:p>
    <w:p w14:paraId="698EB306" w14:textId="77777777" w:rsidR="00DB6628" w:rsidRPr="00A330BF" w:rsidRDefault="00DB6628" w:rsidP="00DB6628">
      <w:pPr>
        <w:rPr>
          <w:rFonts w:asciiTheme="minorHAnsi" w:hAnsiTheme="minorHAnsi" w:cstheme="minorHAnsi"/>
          <w:b/>
        </w:rPr>
      </w:pPr>
      <w:bookmarkStart w:id="19" w:name="_3whwml4" w:colFirst="0" w:colLast="0"/>
      <w:bookmarkEnd w:id="19"/>
      <w:r w:rsidRPr="00A330BF">
        <w:rPr>
          <w:rFonts w:asciiTheme="minorHAnsi" w:hAnsiTheme="minorHAnsi" w:cstheme="minorHAnsi"/>
          <w:b/>
        </w:rPr>
        <w:t>Data Processed Register</w:t>
      </w:r>
    </w:p>
    <w:p w14:paraId="2276D422"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We have established a Data Processed Register that records:</w:t>
      </w:r>
    </w:p>
    <w:p w14:paraId="43B4E5DB" w14:textId="77777777" w:rsidR="00DB6628" w:rsidRPr="00A330BF" w:rsidRDefault="00DB6628" w:rsidP="00DB6628">
      <w:pPr>
        <w:numPr>
          <w:ilvl w:val="0"/>
          <w:numId w:val="1"/>
        </w:numPr>
        <w:pBdr>
          <w:top w:val="nil"/>
          <w:left w:val="nil"/>
          <w:bottom w:val="nil"/>
          <w:right w:val="nil"/>
          <w:between w:val="nil"/>
        </w:pBdr>
        <w:spacing w:after="0" w:line="240" w:lineRule="auto"/>
        <w:contextualSpacing/>
        <w:jc w:val="both"/>
        <w:rPr>
          <w:rFonts w:asciiTheme="minorHAnsi" w:hAnsiTheme="minorHAnsi" w:cstheme="minorHAnsi"/>
          <w:color w:val="000000"/>
        </w:rPr>
      </w:pPr>
      <w:r w:rsidRPr="00A330BF">
        <w:rPr>
          <w:rFonts w:asciiTheme="minorHAnsi" w:hAnsiTheme="minorHAnsi" w:cstheme="minorHAnsi"/>
          <w:color w:val="000000"/>
        </w:rPr>
        <w:t>each type of personal data;</w:t>
      </w:r>
    </w:p>
    <w:p w14:paraId="0DE2E3AB" w14:textId="77777777" w:rsidR="00DB6628" w:rsidRPr="00A330BF" w:rsidRDefault="00DB6628" w:rsidP="00DB6628">
      <w:pPr>
        <w:numPr>
          <w:ilvl w:val="0"/>
          <w:numId w:val="1"/>
        </w:numPr>
        <w:pBdr>
          <w:top w:val="nil"/>
          <w:left w:val="nil"/>
          <w:bottom w:val="nil"/>
          <w:right w:val="nil"/>
          <w:between w:val="nil"/>
        </w:pBdr>
        <w:spacing w:after="0" w:line="240" w:lineRule="auto"/>
        <w:contextualSpacing/>
        <w:jc w:val="both"/>
        <w:rPr>
          <w:rFonts w:asciiTheme="minorHAnsi" w:hAnsiTheme="minorHAnsi" w:cstheme="minorHAnsi"/>
          <w:color w:val="000000"/>
        </w:rPr>
      </w:pPr>
      <w:r w:rsidRPr="00A330BF">
        <w:rPr>
          <w:rFonts w:asciiTheme="minorHAnsi" w:hAnsiTheme="minorHAnsi" w:cstheme="minorHAnsi"/>
          <w:color w:val="000000"/>
        </w:rPr>
        <w:t>why it is collected;</w:t>
      </w:r>
    </w:p>
    <w:p w14:paraId="5444DA2E" w14:textId="77777777" w:rsidR="00DB6628" w:rsidRPr="00A330BF" w:rsidRDefault="00DB6628" w:rsidP="00DB6628">
      <w:pPr>
        <w:numPr>
          <w:ilvl w:val="0"/>
          <w:numId w:val="1"/>
        </w:numPr>
        <w:pBdr>
          <w:top w:val="nil"/>
          <w:left w:val="nil"/>
          <w:bottom w:val="nil"/>
          <w:right w:val="nil"/>
          <w:between w:val="nil"/>
        </w:pBdr>
        <w:spacing w:after="0" w:line="240" w:lineRule="auto"/>
        <w:contextualSpacing/>
        <w:jc w:val="both"/>
        <w:rPr>
          <w:rFonts w:asciiTheme="minorHAnsi" w:hAnsiTheme="minorHAnsi" w:cstheme="minorHAnsi"/>
          <w:color w:val="000000"/>
        </w:rPr>
      </w:pPr>
      <w:r w:rsidRPr="00A330BF">
        <w:rPr>
          <w:rFonts w:asciiTheme="minorHAnsi" w:hAnsiTheme="minorHAnsi" w:cstheme="minorHAnsi"/>
          <w:color w:val="000000"/>
        </w:rPr>
        <w:t xml:space="preserve">the lawful grounds for processing; </w:t>
      </w:r>
    </w:p>
    <w:p w14:paraId="7073065A" w14:textId="77777777" w:rsidR="00DB6628" w:rsidRPr="00A330BF" w:rsidRDefault="00DB6628" w:rsidP="00DB6628">
      <w:pPr>
        <w:numPr>
          <w:ilvl w:val="0"/>
          <w:numId w:val="1"/>
        </w:numPr>
        <w:pBdr>
          <w:top w:val="nil"/>
          <w:left w:val="nil"/>
          <w:bottom w:val="nil"/>
          <w:right w:val="nil"/>
          <w:between w:val="nil"/>
        </w:pBdr>
        <w:spacing w:after="0" w:line="240" w:lineRule="auto"/>
        <w:contextualSpacing/>
        <w:jc w:val="both"/>
        <w:rPr>
          <w:rFonts w:asciiTheme="minorHAnsi" w:hAnsiTheme="minorHAnsi" w:cstheme="minorHAnsi"/>
          <w:color w:val="000000"/>
        </w:rPr>
      </w:pPr>
      <w:r w:rsidRPr="00A330BF">
        <w:rPr>
          <w:rFonts w:asciiTheme="minorHAnsi" w:hAnsiTheme="minorHAnsi" w:cstheme="minorHAnsi"/>
          <w:color w:val="000000"/>
        </w:rPr>
        <w:t>where it is held;</w:t>
      </w:r>
    </w:p>
    <w:p w14:paraId="07C79D44" w14:textId="77777777" w:rsidR="00DB6628" w:rsidRPr="00A330BF" w:rsidRDefault="00DB6628" w:rsidP="00DB6628">
      <w:pPr>
        <w:numPr>
          <w:ilvl w:val="0"/>
          <w:numId w:val="1"/>
        </w:numPr>
        <w:pBdr>
          <w:top w:val="nil"/>
          <w:left w:val="nil"/>
          <w:bottom w:val="nil"/>
          <w:right w:val="nil"/>
          <w:between w:val="nil"/>
        </w:pBdr>
        <w:spacing w:after="0" w:line="240" w:lineRule="auto"/>
        <w:contextualSpacing/>
        <w:jc w:val="both"/>
        <w:rPr>
          <w:rFonts w:asciiTheme="minorHAnsi" w:hAnsiTheme="minorHAnsi" w:cstheme="minorHAnsi"/>
          <w:color w:val="000000"/>
        </w:rPr>
      </w:pPr>
      <w:r w:rsidRPr="00A330BF">
        <w:rPr>
          <w:rFonts w:asciiTheme="minorHAnsi" w:hAnsiTheme="minorHAnsi" w:cstheme="minorHAnsi"/>
          <w:color w:val="000000"/>
        </w:rPr>
        <w:t>the Responsible Person for the data;</w:t>
      </w:r>
    </w:p>
    <w:p w14:paraId="0FE8E2D8" w14:textId="77777777" w:rsidR="00DB6628" w:rsidRPr="00A330BF" w:rsidRDefault="00DB6628" w:rsidP="00DB6628">
      <w:pPr>
        <w:numPr>
          <w:ilvl w:val="0"/>
          <w:numId w:val="1"/>
        </w:numPr>
        <w:pBdr>
          <w:top w:val="nil"/>
          <w:left w:val="nil"/>
          <w:bottom w:val="nil"/>
          <w:right w:val="nil"/>
          <w:between w:val="nil"/>
        </w:pBdr>
        <w:spacing w:after="0" w:line="240" w:lineRule="auto"/>
        <w:contextualSpacing/>
        <w:jc w:val="both"/>
        <w:rPr>
          <w:rFonts w:asciiTheme="minorHAnsi" w:hAnsiTheme="minorHAnsi" w:cstheme="minorHAnsi"/>
          <w:color w:val="000000"/>
        </w:rPr>
      </w:pPr>
      <w:r w:rsidRPr="00A330BF">
        <w:rPr>
          <w:rFonts w:asciiTheme="minorHAnsi" w:hAnsiTheme="minorHAnsi" w:cstheme="minorHAnsi"/>
          <w:color w:val="000000"/>
        </w:rPr>
        <w:t>its Review Date; and</w:t>
      </w:r>
    </w:p>
    <w:p w14:paraId="7453213A" w14:textId="77777777" w:rsidR="00DB6628" w:rsidRPr="00A330BF" w:rsidRDefault="00DB6628" w:rsidP="00DB6628">
      <w:pPr>
        <w:numPr>
          <w:ilvl w:val="0"/>
          <w:numId w:val="1"/>
        </w:numPr>
        <w:pBdr>
          <w:top w:val="nil"/>
          <w:left w:val="nil"/>
          <w:bottom w:val="nil"/>
          <w:right w:val="nil"/>
          <w:between w:val="nil"/>
        </w:pBdr>
        <w:spacing w:after="0" w:line="240" w:lineRule="auto"/>
        <w:contextualSpacing/>
        <w:jc w:val="both"/>
        <w:rPr>
          <w:rFonts w:asciiTheme="minorHAnsi" w:hAnsiTheme="minorHAnsi" w:cstheme="minorHAnsi"/>
          <w:color w:val="000000"/>
        </w:rPr>
      </w:pPr>
      <w:r w:rsidRPr="00A330BF">
        <w:rPr>
          <w:rFonts w:asciiTheme="minorHAnsi" w:hAnsiTheme="minorHAnsi" w:cstheme="minorHAnsi"/>
          <w:color w:val="000000"/>
        </w:rPr>
        <w:t xml:space="preserve">how it is kept accurate. </w:t>
      </w:r>
    </w:p>
    <w:p w14:paraId="342EA715" w14:textId="77777777" w:rsidR="00DB6628" w:rsidRPr="00A330BF" w:rsidRDefault="00DB6628" w:rsidP="00DB6628">
      <w:pPr>
        <w:spacing w:after="120" w:line="240" w:lineRule="auto"/>
        <w:jc w:val="both"/>
        <w:rPr>
          <w:rFonts w:asciiTheme="minorHAnsi" w:hAnsiTheme="minorHAnsi" w:cstheme="minorHAnsi"/>
        </w:rPr>
      </w:pPr>
    </w:p>
    <w:p w14:paraId="7CCC9197" w14:textId="77777777" w:rsidR="00DB6628" w:rsidRPr="00A330BF" w:rsidRDefault="00DB6628" w:rsidP="00DB6628">
      <w:pPr>
        <w:rPr>
          <w:rFonts w:asciiTheme="minorHAnsi" w:hAnsiTheme="minorHAnsi" w:cstheme="minorHAnsi"/>
          <w:b/>
        </w:rPr>
      </w:pPr>
      <w:bookmarkStart w:id="20" w:name="_2bn6wsx" w:colFirst="0" w:colLast="0"/>
      <w:bookmarkEnd w:id="20"/>
      <w:r w:rsidRPr="00A330BF">
        <w:rPr>
          <w:rFonts w:asciiTheme="minorHAnsi" w:hAnsiTheme="minorHAnsi" w:cstheme="minorHAnsi"/>
          <w:b/>
        </w:rPr>
        <w:lastRenderedPageBreak/>
        <w:t>Data Protection Impact Assessments (DPIA)</w:t>
      </w:r>
    </w:p>
    <w:p w14:paraId="4EFA3A34"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 xml:space="preserve">Where a type of processing, in particular using new technologies and </w:t>
      </w:r>
      <w:proofErr w:type="gramStart"/>
      <w:r w:rsidRPr="00A330BF">
        <w:rPr>
          <w:rFonts w:asciiTheme="minorHAnsi" w:hAnsiTheme="minorHAnsi" w:cstheme="minorHAnsi"/>
        </w:rPr>
        <w:t>taking into account</w:t>
      </w:r>
      <w:proofErr w:type="gramEnd"/>
      <w:r w:rsidRPr="00A330BF">
        <w:rPr>
          <w:rFonts w:asciiTheme="minorHAnsi" w:hAnsiTheme="minorHAnsi" w:cstheme="minorHAnsi"/>
        </w:rPr>
        <w:t xml:space="preserve"> the nature, scope, context and purposes of the processing, is likely to result in a high risk to the rights and freedoms of living peoples, we shall, prior to the processing, carry out a Data Protection Impact Assessment of the envisaged processing operations. All DPIAs should be </w:t>
      </w:r>
      <w:proofErr w:type="spellStart"/>
      <w:proofErr w:type="gramStart"/>
      <w:r w:rsidRPr="00A330BF">
        <w:rPr>
          <w:rFonts w:asciiTheme="minorHAnsi" w:hAnsiTheme="minorHAnsi" w:cstheme="minorHAnsi"/>
        </w:rPr>
        <w:t>lead</w:t>
      </w:r>
      <w:proofErr w:type="spellEnd"/>
      <w:proofErr w:type="gramEnd"/>
      <w:r w:rsidRPr="00A330BF">
        <w:rPr>
          <w:rFonts w:asciiTheme="minorHAnsi" w:hAnsiTheme="minorHAnsi" w:cstheme="minorHAnsi"/>
        </w:rPr>
        <w:t xml:space="preserve"> by or overseen by the DPO/DPL.</w:t>
      </w:r>
    </w:p>
    <w:p w14:paraId="7097A98A" w14:textId="77777777" w:rsidR="00DB6628" w:rsidRPr="00A330BF" w:rsidRDefault="00DB6628" w:rsidP="00DB6628">
      <w:pPr>
        <w:spacing w:after="120" w:line="240" w:lineRule="auto"/>
        <w:jc w:val="both"/>
        <w:rPr>
          <w:rFonts w:asciiTheme="minorHAnsi" w:hAnsiTheme="minorHAnsi" w:cstheme="minorHAnsi"/>
        </w:rPr>
      </w:pPr>
    </w:p>
    <w:p w14:paraId="05500C5F"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Where, as a result of a DPIA it is clear that we are about to commence processing of personal data that could cause damage and/or distress to the Data Subjects, the decision as to whether or not we may proceed must be referred to senior management for approval to proceed.</w:t>
      </w:r>
    </w:p>
    <w:p w14:paraId="6AF74817" w14:textId="77777777" w:rsidR="00DB6628" w:rsidRPr="00A330BF" w:rsidRDefault="00DB6628" w:rsidP="00DB6628">
      <w:pPr>
        <w:spacing w:after="120" w:line="240" w:lineRule="auto"/>
        <w:jc w:val="both"/>
        <w:rPr>
          <w:rFonts w:asciiTheme="minorHAnsi" w:hAnsiTheme="minorHAnsi" w:cstheme="minorHAnsi"/>
        </w:rPr>
      </w:pPr>
    </w:p>
    <w:p w14:paraId="2B95814F" w14:textId="77777777" w:rsidR="00DB6628" w:rsidRPr="00A330BF" w:rsidRDefault="00DB6628" w:rsidP="00DB6628">
      <w:pPr>
        <w:spacing w:after="120" w:line="240" w:lineRule="auto"/>
        <w:jc w:val="both"/>
        <w:rPr>
          <w:rFonts w:asciiTheme="minorHAnsi" w:hAnsiTheme="minorHAnsi" w:cstheme="minorHAnsi"/>
        </w:rPr>
      </w:pPr>
      <w:r w:rsidRPr="00A330BF">
        <w:rPr>
          <w:rFonts w:asciiTheme="minorHAnsi" w:hAnsiTheme="minorHAnsi" w:cstheme="minorHAnsi"/>
        </w:rPr>
        <w:t>Our DPO/DPL shall, if there are significant concerns, either as to the potential damage or distress, or the quantity of data concerned, refer to the ICO for guidance and advice.</w:t>
      </w:r>
    </w:p>
    <w:p w14:paraId="218E7D5B" w14:textId="77777777" w:rsidR="00DB6628" w:rsidRPr="00A330BF" w:rsidRDefault="00DB6628" w:rsidP="00DB6628">
      <w:pPr>
        <w:spacing w:after="120" w:line="240" w:lineRule="auto"/>
        <w:rPr>
          <w:rFonts w:asciiTheme="minorHAnsi" w:hAnsiTheme="minorHAnsi" w:cstheme="minorHAnsi"/>
        </w:rPr>
      </w:pPr>
    </w:p>
    <w:p w14:paraId="726BD4BC" w14:textId="77777777" w:rsidR="00DB6628" w:rsidRPr="00A330BF" w:rsidRDefault="00DB6628" w:rsidP="00DB6628">
      <w:pPr>
        <w:spacing w:after="120" w:line="240" w:lineRule="auto"/>
        <w:ind w:left="567"/>
        <w:rPr>
          <w:rFonts w:asciiTheme="minorHAnsi" w:hAnsiTheme="minorHAnsi" w:cstheme="minorHAnsi"/>
          <w:b/>
        </w:rPr>
      </w:pPr>
      <w:r w:rsidRPr="00A330BF">
        <w:rPr>
          <w:rFonts w:asciiTheme="minorHAnsi" w:hAnsiTheme="minorHAnsi" w:cstheme="minorHAnsi"/>
          <w:b/>
        </w:rPr>
        <w:t xml:space="preserve">Record History </w:t>
      </w:r>
    </w:p>
    <w:tbl>
      <w:tblPr>
        <w:tblW w:w="81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3402"/>
        <w:gridCol w:w="1861"/>
        <w:gridCol w:w="1758"/>
      </w:tblGrid>
      <w:tr w:rsidR="00DB6628" w:rsidRPr="00A330BF" w14:paraId="703B298F" w14:textId="77777777" w:rsidTr="006A69F3">
        <w:tc>
          <w:tcPr>
            <w:tcW w:w="1134" w:type="dxa"/>
            <w:tcBorders>
              <w:top w:val="single" w:sz="4" w:space="0" w:color="000000"/>
              <w:left w:val="single" w:sz="4" w:space="0" w:color="000000"/>
              <w:bottom w:val="single" w:sz="4" w:space="0" w:color="000000"/>
              <w:right w:val="single" w:sz="4" w:space="0" w:color="000000"/>
            </w:tcBorders>
          </w:tcPr>
          <w:p w14:paraId="2DCD37D8" w14:textId="77777777" w:rsidR="00DB6628" w:rsidRPr="00A330BF" w:rsidRDefault="00DB6628" w:rsidP="006A69F3">
            <w:pPr>
              <w:spacing w:after="120"/>
              <w:rPr>
                <w:rFonts w:asciiTheme="minorHAnsi" w:hAnsiTheme="minorHAnsi" w:cstheme="minorHAnsi"/>
              </w:rPr>
            </w:pPr>
            <w:r w:rsidRPr="00A330BF">
              <w:rPr>
                <w:rFonts w:asciiTheme="minorHAnsi" w:hAnsiTheme="minorHAnsi" w:cstheme="minorHAnsi"/>
              </w:rPr>
              <w:t>Issue</w:t>
            </w:r>
          </w:p>
        </w:tc>
        <w:tc>
          <w:tcPr>
            <w:tcW w:w="3402" w:type="dxa"/>
            <w:tcBorders>
              <w:top w:val="single" w:sz="4" w:space="0" w:color="000000"/>
              <w:left w:val="single" w:sz="4" w:space="0" w:color="000000"/>
              <w:bottom w:val="single" w:sz="4" w:space="0" w:color="000000"/>
              <w:right w:val="single" w:sz="4" w:space="0" w:color="000000"/>
            </w:tcBorders>
          </w:tcPr>
          <w:p w14:paraId="34E42393" w14:textId="77777777" w:rsidR="00DB6628" w:rsidRPr="00A330BF" w:rsidRDefault="00DB6628" w:rsidP="006A69F3">
            <w:pPr>
              <w:spacing w:after="120"/>
              <w:rPr>
                <w:rFonts w:asciiTheme="minorHAnsi" w:hAnsiTheme="minorHAnsi" w:cstheme="minorHAnsi"/>
              </w:rPr>
            </w:pPr>
            <w:r w:rsidRPr="00A330BF">
              <w:rPr>
                <w:rFonts w:asciiTheme="minorHAnsi" w:hAnsiTheme="minorHAnsi" w:cstheme="minorHAnsi"/>
              </w:rPr>
              <w:t>Description of Change</w:t>
            </w:r>
          </w:p>
        </w:tc>
        <w:tc>
          <w:tcPr>
            <w:tcW w:w="1861" w:type="dxa"/>
            <w:tcBorders>
              <w:top w:val="single" w:sz="4" w:space="0" w:color="000000"/>
              <w:left w:val="single" w:sz="4" w:space="0" w:color="000000"/>
              <w:bottom w:val="single" w:sz="4" w:space="0" w:color="000000"/>
              <w:right w:val="single" w:sz="4" w:space="0" w:color="000000"/>
            </w:tcBorders>
          </w:tcPr>
          <w:p w14:paraId="2F358A88" w14:textId="77777777" w:rsidR="00DB6628" w:rsidRPr="00A330BF" w:rsidRDefault="00DB6628" w:rsidP="006A69F3">
            <w:pPr>
              <w:spacing w:after="120"/>
              <w:rPr>
                <w:rFonts w:asciiTheme="minorHAnsi" w:hAnsiTheme="minorHAnsi" w:cstheme="minorHAnsi"/>
              </w:rPr>
            </w:pPr>
            <w:r w:rsidRPr="00A330BF">
              <w:rPr>
                <w:rFonts w:asciiTheme="minorHAnsi" w:hAnsiTheme="minorHAnsi" w:cstheme="minorHAnsi"/>
              </w:rPr>
              <w:t>Approval</w:t>
            </w:r>
          </w:p>
        </w:tc>
        <w:tc>
          <w:tcPr>
            <w:tcW w:w="1758" w:type="dxa"/>
            <w:tcBorders>
              <w:top w:val="single" w:sz="4" w:space="0" w:color="000000"/>
              <w:left w:val="single" w:sz="4" w:space="0" w:color="000000"/>
              <w:bottom w:val="single" w:sz="4" w:space="0" w:color="000000"/>
              <w:right w:val="single" w:sz="4" w:space="0" w:color="000000"/>
            </w:tcBorders>
          </w:tcPr>
          <w:p w14:paraId="34104BDD" w14:textId="77777777" w:rsidR="00DB6628" w:rsidRPr="00A330BF" w:rsidRDefault="00DB6628" w:rsidP="006A69F3">
            <w:pPr>
              <w:spacing w:after="120"/>
              <w:rPr>
                <w:rFonts w:asciiTheme="minorHAnsi" w:hAnsiTheme="minorHAnsi" w:cstheme="minorHAnsi"/>
              </w:rPr>
            </w:pPr>
            <w:r w:rsidRPr="00A330BF">
              <w:rPr>
                <w:rFonts w:asciiTheme="minorHAnsi" w:hAnsiTheme="minorHAnsi" w:cstheme="minorHAnsi"/>
              </w:rPr>
              <w:t>Date of Issue</w:t>
            </w:r>
          </w:p>
        </w:tc>
      </w:tr>
      <w:tr w:rsidR="00DB6628" w:rsidRPr="00A330BF" w14:paraId="2B687FC5" w14:textId="77777777" w:rsidTr="006A69F3">
        <w:tc>
          <w:tcPr>
            <w:tcW w:w="1134" w:type="dxa"/>
            <w:tcBorders>
              <w:top w:val="single" w:sz="4" w:space="0" w:color="000000"/>
              <w:left w:val="single" w:sz="4" w:space="0" w:color="000000"/>
              <w:bottom w:val="single" w:sz="4" w:space="0" w:color="000000"/>
              <w:right w:val="single" w:sz="4" w:space="0" w:color="000000"/>
            </w:tcBorders>
          </w:tcPr>
          <w:p w14:paraId="28B64FB5" w14:textId="77777777" w:rsidR="00DB6628" w:rsidRPr="00A330BF" w:rsidRDefault="00DB6628" w:rsidP="006A69F3">
            <w:pPr>
              <w:spacing w:after="120"/>
              <w:rPr>
                <w:rFonts w:asciiTheme="minorHAnsi" w:hAnsiTheme="minorHAnsi" w:cstheme="minorHAnsi"/>
              </w:rPr>
            </w:pPr>
            <w:r w:rsidRPr="00A330BF">
              <w:rPr>
                <w:rFonts w:asciiTheme="minorHAnsi" w:hAnsiTheme="minorHAnsi" w:cstheme="minorHAnsi"/>
              </w:rPr>
              <w:t>1</w:t>
            </w:r>
          </w:p>
        </w:tc>
        <w:tc>
          <w:tcPr>
            <w:tcW w:w="3402" w:type="dxa"/>
            <w:tcBorders>
              <w:top w:val="single" w:sz="4" w:space="0" w:color="000000"/>
              <w:left w:val="single" w:sz="4" w:space="0" w:color="000000"/>
              <w:bottom w:val="single" w:sz="4" w:space="0" w:color="000000"/>
              <w:right w:val="single" w:sz="4" w:space="0" w:color="000000"/>
            </w:tcBorders>
          </w:tcPr>
          <w:p w14:paraId="751C96DC" w14:textId="77777777" w:rsidR="00DB6628" w:rsidRPr="00A330BF" w:rsidRDefault="00DB6628" w:rsidP="006A69F3">
            <w:pPr>
              <w:spacing w:after="120"/>
              <w:rPr>
                <w:rFonts w:asciiTheme="minorHAnsi" w:hAnsiTheme="minorHAnsi" w:cstheme="minorHAnsi"/>
              </w:rPr>
            </w:pPr>
            <w:r w:rsidRPr="00A330BF">
              <w:rPr>
                <w:rFonts w:asciiTheme="minorHAnsi" w:hAnsiTheme="minorHAnsi" w:cstheme="minorHAnsi"/>
              </w:rPr>
              <w:t>Initial issue</w:t>
            </w:r>
          </w:p>
        </w:tc>
        <w:tc>
          <w:tcPr>
            <w:tcW w:w="1861" w:type="dxa"/>
            <w:tcBorders>
              <w:top w:val="single" w:sz="4" w:space="0" w:color="000000"/>
              <w:left w:val="single" w:sz="4" w:space="0" w:color="000000"/>
              <w:bottom w:val="single" w:sz="4" w:space="0" w:color="000000"/>
              <w:right w:val="single" w:sz="4" w:space="0" w:color="000000"/>
            </w:tcBorders>
          </w:tcPr>
          <w:p w14:paraId="64D47A65" w14:textId="77777777" w:rsidR="00DB6628" w:rsidRPr="00A330BF" w:rsidRDefault="00DB6628" w:rsidP="006A69F3">
            <w:pPr>
              <w:spacing w:after="120"/>
              <w:rPr>
                <w:rFonts w:asciiTheme="minorHAnsi" w:hAnsiTheme="minorHAnsi" w:cstheme="minorHAnsi"/>
              </w:rPr>
            </w:pPr>
          </w:p>
        </w:tc>
        <w:tc>
          <w:tcPr>
            <w:tcW w:w="1758" w:type="dxa"/>
            <w:tcBorders>
              <w:top w:val="single" w:sz="4" w:space="0" w:color="000000"/>
              <w:left w:val="single" w:sz="4" w:space="0" w:color="000000"/>
              <w:bottom w:val="single" w:sz="4" w:space="0" w:color="000000"/>
              <w:right w:val="single" w:sz="4" w:space="0" w:color="000000"/>
            </w:tcBorders>
          </w:tcPr>
          <w:p w14:paraId="466853ED" w14:textId="77777777" w:rsidR="00DB6628" w:rsidRPr="00A330BF" w:rsidRDefault="00DB6628" w:rsidP="006A69F3">
            <w:pPr>
              <w:spacing w:after="120"/>
              <w:rPr>
                <w:rFonts w:asciiTheme="minorHAnsi" w:hAnsiTheme="minorHAnsi" w:cstheme="minorHAnsi"/>
              </w:rPr>
            </w:pPr>
          </w:p>
        </w:tc>
      </w:tr>
      <w:tr w:rsidR="00DB6628" w:rsidRPr="00A330BF" w14:paraId="164F3EA7" w14:textId="77777777" w:rsidTr="006A69F3">
        <w:tc>
          <w:tcPr>
            <w:tcW w:w="1134" w:type="dxa"/>
            <w:tcBorders>
              <w:top w:val="single" w:sz="4" w:space="0" w:color="000000"/>
              <w:left w:val="single" w:sz="4" w:space="0" w:color="000000"/>
              <w:bottom w:val="single" w:sz="4" w:space="0" w:color="000000"/>
              <w:right w:val="single" w:sz="4" w:space="0" w:color="000000"/>
            </w:tcBorders>
          </w:tcPr>
          <w:p w14:paraId="62FA65C8" w14:textId="77777777" w:rsidR="00DB6628" w:rsidRPr="00A330BF" w:rsidRDefault="00DB6628" w:rsidP="006A69F3">
            <w:pPr>
              <w:spacing w:after="120"/>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tcPr>
          <w:p w14:paraId="3B1F92DB" w14:textId="77777777" w:rsidR="00DB6628" w:rsidRPr="00A330BF" w:rsidRDefault="00DB6628" w:rsidP="006A69F3">
            <w:pPr>
              <w:spacing w:after="120"/>
              <w:rPr>
                <w:rFonts w:asciiTheme="minorHAnsi" w:hAnsiTheme="minorHAnsi" w:cstheme="minorHAnsi"/>
              </w:rPr>
            </w:pPr>
          </w:p>
        </w:tc>
        <w:tc>
          <w:tcPr>
            <w:tcW w:w="1861" w:type="dxa"/>
            <w:tcBorders>
              <w:top w:val="single" w:sz="4" w:space="0" w:color="000000"/>
              <w:left w:val="single" w:sz="4" w:space="0" w:color="000000"/>
              <w:bottom w:val="single" w:sz="4" w:space="0" w:color="000000"/>
              <w:right w:val="single" w:sz="4" w:space="0" w:color="000000"/>
            </w:tcBorders>
          </w:tcPr>
          <w:p w14:paraId="4551B64C" w14:textId="77777777" w:rsidR="00DB6628" w:rsidRPr="00A330BF" w:rsidRDefault="00DB6628" w:rsidP="006A69F3">
            <w:pPr>
              <w:spacing w:after="120"/>
              <w:rPr>
                <w:rFonts w:asciiTheme="minorHAnsi" w:hAnsiTheme="minorHAnsi" w:cstheme="minorHAnsi"/>
              </w:rPr>
            </w:pPr>
          </w:p>
        </w:tc>
        <w:tc>
          <w:tcPr>
            <w:tcW w:w="1758" w:type="dxa"/>
            <w:tcBorders>
              <w:top w:val="single" w:sz="4" w:space="0" w:color="000000"/>
              <w:left w:val="single" w:sz="4" w:space="0" w:color="000000"/>
              <w:bottom w:val="single" w:sz="4" w:space="0" w:color="000000"/>
              <w:right w:val="single" w:sz="4" w:space="0" w:color="000000"/>
            </w:tcBorders>
          </w:tcPr>
          <w:p w14:paraId="6ACB5A2C" w14:textId="77777777" w:rsidR="00DB6628" w:rsidRPr="00A330BF" w:rsidRDefault="00DB6628" w:rsidP="006A69F3">
            <w:pPr>
              <w:spacing w:after="120"/>
              <w:rPr>
                <w:rFonts w:asciiTheme="minorHAnsi" w:hAnsiTheme="minorHAnsi" w:cstheme="minorHAnsi"/>
              </w:rPr>
            </w:pPr>
          </w:p>
        </w:tc>
      </w:tr>
      <w:tr w:rsidR="00DB6628" w:rsidRPr="00A330BF" w14:paraId="54FB7B38" w14:textId="77777777" w:rsidTr="006A69F3">
        <w:tc>
          <w:tcPr>
            <w:tcW w:w="1134" w:type="dxa"/>
            <w:tcBorders>
              <w:top w:val="single" w:sz="4" w:space="0" w:color="000000"/>
              <w:left w:val="single" w:sz="4" w:space="0" w:color="000000"/>
              <w:bottom w:val="single" w:sz="4" w:space="0" w:color="000000"/>
              <w:right w:val="single" w:sz="4" w:space="0" w:color="000000"/>
            </w:tcBorders>
          </w:tcPr>
          <w:p w14:paraId="79233919" w14:textId="77777777" w:rsidR="00DB6628" w:rsidRPr="00A330BF" w:rsidRDefault="00DB6628" w:rsidP="006A69F3">
            <w:pPr>
              <w:spacing w:after="120"/>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tcPr>
          <w:p w14:paraId="57526945" w14:textId="77777777" w:rsidR="00DB6628" w:rsidRPr="00A330BF" w:rsidRDefault="00DB6628" w:rsidP="006A69F3">
            <w:pPr>
              <w:spacing w:after="120"/>
              <w:rPr>
                <w:rFonts w:asciiTheme="minorHAnsi" w:hAnsiTheme="minorHAnsi" w:cstheme="minorHAnsi"/>
              </w:rPr>
            </w:pPr>
          </w:p>
        </w:tc>
        <w:tc>
          <w:tcPr>
            <w:tcW w:w="1861" w:type="dxa"/>
            <w:tcBorders>
              <w:top w:val="single" w:sz="4" w:space="0" w:color="000000"/>
              <w:left w:val="single" w:sz="4" w:space="0" w:color="000000"/>
              <w:bottom w:val="single" w:sz="4" w:space="0" w:color="000000"/>
              <w:right w:val="single" w:sz="4" w:space="0" w:color="000000"/>
            </w:tcBorders>
          </w:tcPr>
          <w:p w14:paraId="0F9D5935" w14:textId="77777777" w:rsidR="00DB6628" w:rsidRPr="00A330BF" w:rsidRDefault="00DB6628" w:rsidP="006A69F3">
            <w:pPr>
              <w:spacing w:after="120"/>
              <w:rPr>
                <w:rFonts w:asciiTheme="minorHAnsi" w:hAnsiTheme="minorHAnsi" w:cstheme="minorHAnsi"/>
              </w:rPr>
            </w:pPr>
          </w:p>
        </w:tc>
        <w:tc>
          <w:tcPr>
            <w:tcW w:w="1758" w:type="dxa"/>
            <w:tcBorders>
              <w:top w:val="single" w:sz="4" w:space="0" w:color="000000"/>
              <w:left w:val="single" w:sz="4" w:space="0" w:color="000000"/>
              <w:bottom w:val="single" w:sz="4" w:space="0" w:color="000000"/>
              <w:right w:val="single" w:sz="4" w:space="0" w:color="000000"/>
            </w:tcBorders>
          </w:tcPr>
          <w:p w14:paraId="2273F144" w14:textId="77777777" w:rsidR="00DB6628" w:rsidRPr="00A330BF" w:rsidRDefault="00DB6628" w:rsidP="006A69F3">
            <w:pPr>
              <w:spacing w:after="120"/>
              <w:rPr>
                <w:rFonts w:asciiTheme="minorHAnsi" w:hAnsiTheme="minorHAnsi" w:cstheme="minorHAnsi"/>
              </w:rPr>
            </w:pPr>
          </w:p>
        </w:tc>
      </w:tr>
    </w:tbl>
    <w:p w14:paraId="4EB2F20D" w14:textId="77777777" w:rsidR="00DB6628" w:rsidRPr="00A330BF" w:rsidRDefault="00DB6628" w:rsidP="00DB6628">
      <w:pPr>
        <w:spacing w:after="120" w:line="240" w:lineRule="auto"/>
        <w:rPr>
          <w:rFonts w:asciiTheme="minorHAnsi" w:hAnsiTheme="minorHAnsi" w:cstheme="minorHAnsi"/>
        </w:rPr>
      </w:pPr>
    </w:p>
    <w:p w14:paraId="41FCCD57" w14:textId="77777777" w:rsidR="00DB6628" w:rsidRPr="00A330BF" w:rsidRDefault="00DB6628" w:rsidP="00DB6628">
      <w:pPr>
        <w:pBdr>
          <w:top w:val="nil"/>
          <w:left w:val="nil"/>
          <w:bottom w:val="nil"/>
          <w:right w:val="nil"/>
          <w:between w:val="nil"/>
        </w:pBdr>
        <w:spacing w:after="120" w:line="240" w:lineRule="auto"/>
        <w:jc w:val="both"/>
        <w:rPr>
          <w:rFonts w:asciiTheme="minorHAnsi" w:hAnsiTheme="minorHAnsi" w:cstheme="minorHAnsi"/>
          <w:color w:val="000000"/>
        </w:rPr>
      </w:pPr>
    </w:p>
    <w:p w14:paraId="1A5E5CAC" w14:textId="60351422" w:rsidR="00DB6628" w:rsidRPr="00A330BF" w:rsidRDefault="00DB6628" w:rsidP="00DB6628">
      <w:pPr>
        <w:spacing w:after="120" w:line="240" w:lineRule="auto"/>
        <w:rPr>
          <w:rFonts w:asciiTheme="minorHAnsi" w:eastAsia="Arial" w:hAnsiTheme="minorHAnsi" w:cstheme="minorHAnsi"/>
          <w:b/>
          <w:color w:val="0B7984"/>
          <w:sz w:val="32"/>
          <w:szCs w:val="32"/>
        </w:rPr>
      </w:pPr>
    </w:p>
    <w:sectPr w:rsidR="00DB6628" w:rsidRPr="00A330BF">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7A7E" w14:textId="77777777" w:rsidR="006D438D" w:rsidRDefault="006D438D">
      <w:pPr>
        <w:spacing w:after="0" w:line="240" w:lineRule="auto"/>
      </w:pPr>
      <w:r>
        <w:separator/>
      </w:r>
    </w:p>
  </w:endnote>
  <w:endnote w:type="continuationSeparator" w:id="0">
    <w:p w14:paraId="1A161BF1" w14:textId="77777777" w:rsidR="006D438D" w:rsidRDefault="006D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F0D6" w14:textId="77777777" w:rsidR="00627DD9" w:rsidRDefault="00DB662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53</w:t>
    </w:r>
    <w:r>
      <w:rPr>
        <w:color w:val="000000"/>
      </w:rPr>
      <w:fldChar w:fldCharType="end"/>
    </w:r>
  </w:p>
  <w:p w14:paraId="675DFDAF" w14:textId="0C79EAE8" w:rsidR="00627DD9" w:rsidRDefault="00DB6628">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r>
      <w:rPr>
        <w:rFonts w:ascii="Arial" w:eastAsia="Arial" w:hAnsi="Arial" w:cs="Arial"/>
        <w:sz w:val="16"/>
        <w:szCs w:val="16"/>
      </w:rPr>
      <w:t xml:space="preserve">© </w:t>
    </w:r>
    <w:r w:rsidR="00D6213E">
      <w:rPr>
        <w:rFonts w:ascii="Arial" w:eastAsia="Arial" w:hAnsi="Arial" w:cs="Arial"/>
        <w:sz w:val="16"/>
        <w:szCs w:val="16"/>
      </w:rPr>
      <w:t xml:space="preserve">Briefed Ltd </w:t>
    </w:r>
    <w:r>
      <w:rPr>
        <w:rFonts w:ascii="Arial" w:eastAsia="Arial" w:hAnsi="Arial" w:cs="Arial"/>
        <w:sz w:val="16"/>
        <w:szCs w:val="16"/>
      </w:rPr>
      <w:t>20</w:t>
    </w:r>
    <w:r w:rsidR="00997307">
      <w:rPr>
        <w:rFonts w:ascii="Arial" w:eastAsia="Arial" w:hAnsi="Arial" w:cs="Arial"/>
        <w:sz w:val="16"/>
        <w:szCs w:val="16"/>
      </w:rPr>
      <w:t>2</w:t>
    </w:r>
    <w:r w:rsidR="00D6213E">
      <w:rPr>
        <w:rFonts w:ascii="Arial" w:eastAsia="Arial" w:hAnsi="Arial" w:cs="Arial"/>
        <w:sz w:val="16"/>
        <w:szCs w:val="16"/>
      </w:rPr>
      <w:t>3</w:t>
    </w:r>
    <w:r>
      <w:rPr>
        <w:rFonts w:ascii="Arial" w:eastAsia="Arial" w:hAnsi="Arial" w:cs="Arial"/>
        <w:sz w:val="16"/>
        <w:szCs w:val="1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7CBF" w14:textId="77777777" w:rsidR="006D438D" w:rsidRDefault="006D438D">
      <w:pPr>
        <w:spacing w:after="0" w:line="240" w:lineRule="auto"/>
      </w:pPr>
      <w:r>
        <w:separator/>
      </w:r>
    </w:p>
  </w:footnote>
  <w:footnote w:type="continuationSeparator" w:id="0">
    <w:p w14:paraId="64456F28" w14:textId="77777777" w:rsidR="006D438D" w:rsidRDefault="006D4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68FB" w14:textId="3E38059B" w:rsidR="00627DD9" w:rsidRDefault="00DB6628">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noProof/>
        <w:color w:val="000000"/>
        <w:sz w:val="24"/>
        <w:szCs w:val="24"/>
      </w:rPr>
      <w:drawing>
        <wp:inline distT="0" distB="0" distL="0" distR="0" wp14:anchorId="746E2C9B" wp14:editId="10C45543">
          <wp:extent cx="946150" cy="381000"/>
          <wp:effectExtent l="0" t="0" r="6350" b="0"/>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46940" cy="381318"/>
                  </a:xfrm>
                  <a:prstGeom prst="rect">
                    <a:avLst/>
                  </a:prstGeom>
                  <a:ln/>
                </pic:spPr>
              </pic:pic>
            </a:graphicData>
          </a:graphic>
        </wp:inline>
      </w:drawing>
    </w:r>
    <w:r w:rsidR="00D35A6B">
      <w:rPr>
        <w:rFonts w:ascii="Helvetica Neue" w:eastAsia="Helvetica Neue" w:hAnsi="Helvetica Neue" w:cs="Helvetica Neue"/>
        <w:color w:val="000000"/>
        <w:sz w:val="24"/>
        <w:szCs w:val="24"/>
      </w:rPr>
      <w:t xml:space="preserve">                                                                                   </w:t>
    </w:r>
    <w:r w:rsidR="00D35A6B" w:rsidRPr="00D35A6B">
      <w:rPr>
        <w:rFonts w:asciiTheme="minorHAnsi" w:eastAsia="Helvetica Neue" w:hAnsiTheme="minorHAnsi" w:cstheme="minorHAnsi"/>
        <w:color w:val="000000"/>
        <w:sz w:val="24"/>
        <w:szCs w:val="24"/>
      </w:rPr>
      <w:t>Data Protection Policy</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p>
  <w:p w14:paraId="788341A4" w14:textId="77777777" w:rsidR="00627DD9" w:rsidRDefault="00AB353D">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1380"/>
    <w:multiLevelType w:val="multilevel"/>
    <w:tmpl w:val="98E86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2308FE"/>
    <w:multiLevelType w:val="multilevel"/>
    <w:tmpl w:val="5364BE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3A865DF"/>
    <w:multiLevelType w:val="multilevel"/>
    <w:tmpl w:val="F744799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7EC92D0C"/>
    <w:multiLevelType w:val="multilevel"/>
    <w:tmpl w:val="D3365686"/>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4" w15:restartNumberingAfterBreak="0">
    <w:nsid w:val="7F220FE5"/>
    <w:multiLevelType w:val="multilevel"/>
    <w:tmpl w:val="DBE80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0159211">
    <w:abstractNumId w:val="0"/>
  </w:num>
  <w:num w:numId="2" w16cid:durableId="1513715324">
    <w:abstractNumId w:val="1"/>
  </w:num>
  <w:num w:numId="3" w16cid:durableId="1358579505">
    <w:abstractNumId w:val="2"/>
  </w:num>
  <w:num w:numId="4" w16cid:durableId="1637760993">
    <w:abstractNumId w:val="3"/>
  </w:num>
  <w:num w:numId="5" w16cid:durableId="1277908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28"/>
    <w:rsid w:val="00166A23"/>
    <w:rsid w:val="00206151"/>
    <w:rsid w:val="002061D0"/>
    <w:rsid w:val="00487842"/>
    <w:rsid w:val="00540BE6"/>
    <w:rsid w:val="006D438D"/>
    <w:rsid w:val="008F71F0"/>
    <w:rsid w:val="00997307"/>
    <w:rsid w:val="00A330BF"/>
    <w:rsid w:val="00AB353D"/>
    <w:rsid w:val="00AD12DA"/>
    <w:rsid w:val="00AD257D"/>
    <w:rsid w:val="00D35A6B"/>
    <w:rsid w:val="00D6213E"/>
    <w:rsid w:val="00DB6628"/>
    <w:rsid w:val="00F5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4C2A"/>
  <w15:chartTrackingRefBased/>
  <w15:docId w15:val="{86413F4E-0CA5-49AA-8802-931019C8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6628"/>
    <w:rPr>
      <w:rFonts w:ascii="Calibri" w:eastAsia="Calibri" w:hAnsi="Calibri" w:cs="Calibri"/>
      <w:lang w:eastAsia="en-GB"/>
    </w:rPr>
  </w:style>
  <w:style w:type="paragraph" w:styleId="Heading1">
    <w:name w:val="heading 1"/>
    <w:basedOn w:val="Normal"/>
    <w:next w:val="Normal"/>
    <w:link w:val="Heading1Char"/>
    <w:rsid w:val="00DB6628"/>
    <w:pPr>
      <w:keepNext/>
      <w:keepLines/>
      <w:pBdr>
        <w:top w:val="nil"/>
        <w:left w:val="nil"/>
        <w:bottom w:val="nil"/>
        <w:right w:val="nil"/>
        <w:between w:val="nil"/>
      </w:pBdr>
      <w:spacing w:before="480" w:after="0" w:line="240" w:lineRule="auto"/>
      <w:outlineLvl w:val="0"/>
    </w:pPr>
    <w:rPr>
      <w:b/>
      <w:color w:val="2C4F8E"/>
      <w:sz w:val="32"/>
      <w:szCs w:val="32"/>
    </w:rPr>
  </w:style>
  <w:style w:type="paragraph" w:styleId="Heading2">
    <w:name w:val="heading 2"/>
    <w:basedOn w:val="Normal"/>
    <w:next w:val="Normal"/>
    <w:link w:val="Heading2Char"/>
    <w:rsid w:val="00DB6628"/>
    <w:pPr>
      <w:keepNext/>
      <w:pBdr>
        <w:top w:val="nil"/>
        <w:left w:val="nil"/>
        <w:bottom w:val="nil"/>
        <w:right w:val="nil"/>
        <w:between w:val="nil"/>
      </w:pBdr>
      <w:spacing w:after="0" w:line="240" w:lineRule="auto"/>
      <w:outlineLvl w:val="1"/>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628"/>
    <w:rPr>
      <w:rFonts w:ascii="Calibri" w:eastAsia="Calibri" w:hAnsi="Calibri" w:cs="Calibri"/>
      <w:b/>
      <w:color w:val="2C4F8E"/>
      <w:sz w:val="32"/>
      <w:szCs w:val="32"/>
      <w:lang w:eastAsia="en-GB"/>
    </w:rPr>
  </w:style>
  <w:style w:type="character" w:customStyle="1" w:styleId="Heading2Char">
    <w:name w:val="Heading 2 Char"/>
    <w:basedOn w:val="DefaultParagraphFont"/>
    <w:link w:val="Heading2"/>
    <w:rsid w:val="00DB6628"/>
    <w:rPr>
      <w:rFonts w:ascii="Arial" w:eastAsia="Arial" w:hAnsi="Arial" w:cs="Arial"/>
      <w:b/>
      <w:color w:val="000000"/>
      <w:sz w:val="24"/>
      <w:szCs w:val="24"/>
      <w:lang w:eastAsia="en-GB"/>
    </w:rPr>
  </w:style>
  <w:style w:type="paragraph" w:styleId="Header">
    <w:name w:val="header"/>
    <w:basedOn w:val="Normal"/>
    <w:link w:val="HeaderChar"/>
    <w:uiPriority w:val="99"/>
    <w:unhideWhenUsed/>
    <w:rsid w:val="00997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307"/>
    <w:rPr>
      <w:rFonts w:ascii="Calibri" w:eastAsia="Calibri" w:hAnsi="Calibri" w:cs="Calibri"/>
      <w:lang w:eastAsia="en-GB"/>
    </w:rPr>
  </w:style>
  <w:style w:type="paragraph" w:styleId="Footer">
    <w:name w:val="footer"/>
    <w:basedOn w:val="Normal"/>
    <w:link w:val="FooterChar"/>
    <w:uiPriority w:val="99"/>
    <w:unhideWhenUsed/>
    <w:rsid w:val="00997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307"/>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7" ma:contentTypeDescription="Create a new document." ma:contentTypeScope="" ma:versionID="f8d25f2f660184c1a0e6893465e7cd39">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6634d791fea4c47ee9d1b256e63589dd"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6A7A2-FEE0-4CCC-9F45-A475599D7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D755E-D993-41EE-A3BC-06903E37F386}">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3.xml><?xml version="1.0" encoding="utf-8"?>
<ds:datastoreItem xmlns:ds="http://schemas.openxmlformats.org/officeDocument/2006/customXml" ds:itemID="{EFAACAB2-1767-4589-ABBE-76EF32BD2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2576</Words>
  <Characters>13528</Characters>
  <Application>Microsoft Office Word</Application>
  <DocSecurity>0</DocSecurity>
  <Lines>1503</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McGreevy</dc:creator>
  <cp:keywords/>
  <dc:description/>
  <cp:lastModifiedBy>Georgia Bourke</cp:lastModifiedBy>
  <cp:revision>13</cp:revision>
  <dcterms:created xsi:type="dcterms:W3CDTF">2018-11-09T10:32:00Z</dcterms:created>
  <dcterms:modified xsi:type="dcterms:W3CDTF">2023-01-08T18:53:00Z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Order">
    <vt:r8>16900</vt:r8>
  </property>
  <property fmtid="{D5CDD505-2E9C-101B-9397-08002B2CF9AE}" pid="4" name="MediaServiceImageTags">
    <vt:lpwstr/>
  </property>
</Properties>
</file>