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3093" w14:textId="77777777" w:rsidR="00C7053A" w:rsidRPr="006836AB" w:rsidRDefault="00C7053A">
      <w:pPr>
        <w:jc w:val="both"/>
        <w:rPr>
          <w:rFonts w:asciiTheme="minorHAnsi" w:hAnsiTheme="minorHAnsi" w:cstheme="minorHAnsi"/>
        </w:rPr>
      </w:pPr>
    </w:p>
    <w:p w14:paraId="4B0562CD" w14:textId="77777777" w:rsidR="00951B83" w:rsidRPr="006836AB" w:rsidRDefault="00951B83" w:rsidP="00951B83">
      <w:pPr>
        <w:rPr>
          <w:rFonts w:asciiTheme="minorHAnsi" w:hAnsiTheme="minorHAnsi" w:cstheme="minorHAnsi"/>
        </w:rPr>
      </w:pPr>
    </w:p>
    <w:p w14:paraId="37AA9897" w14:textId="77777777" w:rsidR="00951B83" w:rsidRPr="00DC292F" w:rsidRDefault="00951B83" w:rsidP="00951B83">
      <w:pPr>
        <w:pStyle w:val="Heading1"/>
        <w:spacing w:before="91"/>
        <w:ind w:left="0"/>
        <w:rPr>
          <w:rFonts w:asciiTheme="minorHAnsi" w:hAnsiTheme="minorHAnsi" w:cstheme="minorHAnsi"/>
          <w:color w:val="00A8BD"/>
        </w:rPr>
      </w:pPr>
      <w:r w:rsidRPr="00DC292F">
        <w:rPr>
          <w:rFonts w:asciiTheme="minorHAnsi" w:hAnsiTheme="minorHAnsi" w:cstheme="minorHAnsi"/>
          <w:color w:val="00A8BD"/>
        </w:rPr>
        <w:t>Joint Data Controller Agreement</w:t>
      </w:r>
    </w:p>
    <w:p w14:paraId="26ACA49C" w14:textId="77777777" w:rsidR="00951B83" w:rsidRPr="006836AB" w:rsidRDefault="00951B83" w:rsidP="00951B83">
      <w:pPr>
        <w:pStyle w:val="BodyText"/>
        <w:spacing w:before="6"/>
        <w:rPr>
          <w:rFonts w:asciiTheme="minorHAnsi" w:hAnsiTheme="minorHAnsi" w:cstheme="minorHAnsi"/>
          <w:b/>
          <w:sz w:val="33"/>
        </w:rPr>
      </w:pPr>
    </w:p>
    <w:p w14:paraId="4833C0A6" w14:textId="77777777" w:rsidR="00951B83" w:rsidRPr="006836AB" w:rsidRDefault="00951B83" w:rsidP="006836AB">
      <w:pPr>
        <w:pStyle w:val="BodyText"/>
        <w:ind w:right="113"/>
        <w:jc w:val="both"/>
        <w:rPr>
          <w:rFonts w:asciiTheme="minorHAnsi" w:hAnsiTheme="minorHAnsi" w:cstheme="minorHAnsi"/>
        </w:rPr>
      </w:pPr>
      <w:r w:rsidRPr="006836AB">
        <w:rPr>
          <w:rFonts w:asciiTheme="minorHAnsi" w:hAnsiTheme="minorHAnsi" w:cstheme="minorHAnsi"/>
        </w:rPr>
        <w:t>This document sets out the arrangements governing the sharing of personal data: the reason for the sharing; the compliance responsibilities of each Party in relation to the shared personal data; retention and disposal of data; the steps to be taken to deal with and respond to Subject Access Requests; the protocols to follow in the event of a data breach, including informing the Information Commissioner’s Office (ICO); and the procedures for amending and/or terminating the Agreement.</w:t>
      </w:r>
    </w:p>
    <w:p w14:paraId="04728131" w14:textId="77777777" w:rsidR="00951B83" w:rsidRPr="006836AB" w:rsidRDefault="00951B83" w:rsidP="006836AB">
      <w:pPr>
        <w:pStyle w:val="BodyText"/>
        <w:rPr>
          <w:rFonts w:asciiTheme="minorHAnsi" w:hAnsiTheme="minorHAnsi" w:cstheme="minorHAnsi"/>
        </w:rPr>
      </w:pPr>
    </w:p>
    <w:p w14:paraId="37D2E2F5" w14:textId="77777777" w:rsidR="00951B83" w:rsidRPr="006836AB" w:rsidRDefault="00951B83" w:rsidP="006836AB">
      <w:pPr>
        <w:pStyle w:val="BodyText"/>
        <w:spacing w:before="10"/>
        <w:rPr>
          <w:rFonts w:asciiTheme="minorHAnsi" w:hAnsiTheme="minorHAnsi" w:cstheme="minorHAnsi"/>
          <w:sz w:val="19"/>
        </w:rPr>
      </w:pPr>
    </w:p>
    <w:p w14:paraId="21103260" w14:textId="1816241F" w:rsidR="00951B83" w:rsidRPr="006836AB" w:rsidRDefault="00951B83" w:rsidP="006836AB">
      <w:pPr>
        <w:pStyle w:val="BodyText"/>
        <w:ind w:right="113"/>
        <w:jc w:val="both"/>
        <w:rPr>
          <w:rFonts w:asciiTheme="minorHAnsi" w:hAnsiTheme="minorHAnsi" w:cstheme="minorHAnsi"/>
        </w:rPr>
        <w:sectPr w:rsidR="00951B83" w:rsidRPr="006836AB">
          <w:headerReference w:type="default" r:id="rId10"/>
          <w:footerReference w:type="default" r:id="rId11"/>
          <w:pgSz w:w="12240" w:h="15840"/>
          <w:pgMar w:top="1400" w:right="1320" w:bottom="1120" w:left="1340" w:header="720" w:footer="921" w:gutter="0"/>
          <w:cols w:space="720"/>
        </w:sectPr>
      </w:pPr>
      <w:r w:rsidRPr="006836AB">
        <w:rPr>
          <w:rFonts w:asciiTheme="minorHAnsi" w:hAnsiTheme="minorHAnsi" w:cstheme="minorHAnsi"/>
        </w:rPr>
        <w:t>The</w:t>
      </w:r>
      <w:r w:rsidRPr="006836AB">
        <w:rPr>
          <w:rFonts w:asciiTheme="minorHAnsi" w:hAnsiTheme="minorHAnsi" w:cstheme="minorHAnsi"/>
          <w:spacing w:val="-13"/>
        </w:rPr>
        <w:t xml:space="preserve"> </w:t>
      </w:r>
      <w:r w:rsidRPr="006836AB">
        <w:rPr>
          <w:rFonts w:asciiTheme="minorHAnsi" w:hAnsiTheme="minorHAnsi" w:cstheme="minorHAnsi"/>
        </w:rPr>
        <w:t>template</w:t>
      </w:r>
      <w:r w:rsidRPr="006836AB">
        <w:rPr>
          <w:rFonts w:asciiTheme="minorHAnsi" w:hAnsiTheme="minorHAnsi" w:cstheme="minorHAnsi"/>
          <w:spacing w:val="-13"/>
        </w:rPr>
        <w:t xml:space="preserve"> </w:t>
      </w:r>
      <w:r w:rsidRPr="006836AB">
        <w:rPr>
          <w:rFonts w:asciiTheme="minorHAnsi" w:hAnsiTheme="minorHAnsi" w:cstheme="minorHAnsi"/>
        </w:rPr>
        <w:t>can</w:t>
      </w:r>
      <w:r w:rsidRPr="006836AB">
        <w:rPr>
          <w:rFonts w:asciiTheme="minorHAnsi" w:hAnsiTheme="minorHAnsi" w:cstheme="minorHAnsi"/>
          <w:spacing w:val="-14"/>
        </w:rPr>
        <w:t xml:space="preserve"> </w:t>
      </w:r>
      <w:r w:rsidRPr="006836AB">
        <w:rPr>
          <w:rFonts w:asciiTheme="minorHAnsi" w:hAnsiTheme="minorHAnsi" w:cstheme="minorHAnsi"/>
        </w:rPr>
        <w:t>be</w:t>
      </w:r>
      <w:r w:rsidRPr="006836AB">
        <w:rPr>
          <w:rFonts w:asciiTheme="minorHAnsi" w:hAnsiTheme="minorHAnsi" w:cstheme="minorHAnsi"/>
          <w:spacing w:val="-13"/>
        </w:rPr>
        <w:t xml:space="preserve"> </w:t>
      </w:r>
      <w:r w:rsidRPr="006836AB">
        <w:rPr>
          <w:rFonts w:asciiTheme="minorHAnsi" w:hAnsiTheme="minorHAnsi" w:cstheme="minorHAnsi"/>
        </w:rPr>
        <w:t>adopted</w:t>
      </w:r>
      <w:r w:rsidRPr="006836AB">
        <w:rPr>
          <w:rFonts w:asciiTheme="minorHAnsi" w:hAnsiTheme="minorHAnsi" w:cstheme="minorHAnsi"/>
          <w:spacing w:val="-13"/>
        </w:rPr>
        <w:t xml:space="preserve"> </w:t>
      </w:r>
      <w:r w:rsidRPr="006836AB">
        <w:rPr>
          <w:rFonts w:asciiTheme="minorHAnsi" w:hAnsiTheme="minorHAnsi" w:cstheme="minorHAnsi"/>
        </w:rPr>
        <w:t>to</w:t>
      </w:r>
      <w:r w:rsidRPr="006836AB">
        <w:rPr>
          <w:rFonts w:asciiTheme="minorHAnsi" w:hAnsiTheme="minorHAnsi" w:cstheme="minorHAnsi"/>
          <w:spacing w:val="-15"/>
        </w:rPr>
        <w:t xml:space="preserve"> </w:t>
      </w:r>
      <w:r w:rsidRPr="006836AB">
        <w:rPr>
          <w:rFonts w:asciiTheme="minorHAnsi" w:hAnsiTheme="minorHAnsi" w:cstheme="minorHAnsi"/>
        </w:rPr>
        <w:t>your</w:t>
      </w:r>
      <w:r w:rsidRPr="006836AB">
        <w:rPr>
          <w:rFonts w:asciiTheme="minorHAnsi" w:hAnsiTheme="minorHAnsi" w:cstheme="minorHAnsi"/>
          <w:spacing w:val="-13"/>
        </w:rPr>
        <w:t xml:space="preserve"> </w:t>
      </w:r>
      <w:r w:rsidRPr="006836AB">
        <w:rPr>
          <w:rFonts w:asciiTheme="minorHAnsi" w:hAnsiTheme="minorHAnsi" w:cstheme="minorHAnsi"/>
        </w:rPr>
        <w:t>own</w:t>
      </w:r>
      <w:r w:rsidRPr="006836AB">
        <w:rPr>
          <w:rFonts w:asciiTheme="minorHAnsi" w:hAnsiTheme="minorHAnsi" w:cstheme="minorHAnsi"/>
          <w:spacing w:val="-14"/>
        </w:rPr>
        <w:t xml:space="preserve"> </w:t>
      </w:r>
      <w:r w:rsidRPr="006836AB">
        <w:rPr>
          <w:rFonts w:asciiTheme="minorHAnsi" w:hAnsiTheme="minorHAnsi" w:cstheme="minorHAnsi"/>
        </w:rPr>
        <w:t>needs</w:t>
      </w:r>
      <w:r w:rsidRPr="006836AB">
        <w:rPr>
          <w:rFonts w:asciiTheme="minorHAnsi" w:hAnsiTheme="minorHAnsi" w:cstheme="minorHAnsi"/>
          <w:spacing w:val="-13"/>
        </w:rPr>
        <w:t xml:space="preserve"> </w:t>
      </w:r>
      <w:r w:rsidRPr="006836AB">
        <w:rPr>
          <w:rFonts w:asciiTheme="minorHAnsi" w:hAnsiTheme="minorHAnsi" w:cstheme="minorHAnsi"/>
        </w:rPr>
        <w:t>by</w:t>
      </w:r>
      <w:r w:rsidRPr="006836AB">
        <w:rPr>
          <w:rFonts w:asciiTheme="minorHAnsi" w:hAnsiTheme="minorHAnsi" w:cstheme="minorHAnsi"/>
          <w:spacing w:val="-13"/>
        </w:rPr>
        <w:t xml:space="preserve"> </w:t>
      </w:r>
      <w:r w:rsidRPr="006836AB">
        <w:rPr>
          <w:rFonts w:asciiTheme="minorHAnsi" w:hAnsiTheme="minorHAnsi" w:cstheme="minorHAnsi"/>
        </w:rPr>
        <w:t>inserting</w:t>
      </w:r>
      <w:r w:rsidRPr="006836AB">
        <w:rPr>
          <w:rFonts w:asciiTheme="minorHAnsi" w:hAnsiTheme="minorHAnsi" w:cstheme="minorHAnsi"/>
          <w:spacing w:val="-12"/>
        </w:rPr>
        <w:t xml:space="preserve"> </w:t>
      </w:r>
      <w:r w:rsidRPr="006836AB">
        <w:rPr>
          <w:rFonts w:asciiTheme="minorHAnsi" w:hAnsiTheme="minorHAnsi" w:cstheme="minorHAnsi"/>
        </w:rPr>
        <w:t>relevant</w:t>
      </w:r>
      <w:r w:rsidRPr="006836AB">
        <w:rPr>
          <w:rFonts w:asciiTheme="minorHAnsi" w:hAnsiTheme="minorHAnsi" w:cstheme="minorHAnsi"/>
          <w:spacing w:val="-15"/>
        </w:rPr>
        <w:t xml:space="preserve"> </w:t>
      </w:r>
      <w:r w:rsidRPr="006836AB">
        <w:rPr>
          <w:rFonts w:asciiTheme="minorHAnsi" w:hAnsiTheme="minorHAnsi" w:cstheme="minorHAnsi"/>
        </w:rPr>
        <w:t>details</w:t>
      </w:r>
      <w:r w:rsidRPr="006836AB">
        <w:rPr>
          <w:rFonts w:asciiTheme="minorHAnsi" w:hAnsiTheme="minorHAnsi" w:cstheme="minorHAnsi"/>
          <w:spacing w:val="-18"/>
        </w:rPr>
        <w:t xml:space="preserve"> </w:t>
      </w:r>
      <w:r w:rsidRPr="006836AB">
        <w:rPr>
          <w:rFonts w:asciiTheme="minorHAnsi" w:hAnsiTheme="minorHAnsi" w:cstheme="minorHAnsi"/>
        </w:rPr>
        <w:t>where</w:t>
      </w:r>
      <w:r w:rsidRPr="006836AB">
        <w:rPr>
          <w:rFonts w:asciiTheme="minorHAnsi" w:hAnsiTheme="minorHAnsi" w:cstheme="minorHAnsi"/>
          <w:spacing w:val="-12"/>
        </w:rPr>
        <w:t xml:space="preserve"> </w:t>
      </w:r>
      <w:r w:rsidRPr="006836AB">
        <w:rPr>
          <w:rFonts w:asciiTheme="minorHAnsi" w:hAnsiTheme="minorHAnsi" w:cstheme="minorHAnsi"/>
        </w:rPr>
        <w:t>required,</w:t>
      </w:r>
      <w:r w:rsidRPr="006836AB">
        <w:rPr>
          <w:rFonts w:asciiTheme="minorHAnsi" w:hAnsiTheme="minorHAnsi" w:cstheme="minorHAnsi"/>
          <w:spacing w:val="-17"/>
        </w:rPr>
        <w:t xml:space="preserve"> </w:t>
      </w:r>
      <w:r w:rsidRPr="006836AB">
        <w:rPr>
          <w:rFonts w:asciiTheme="minorHAnsi" w:hAnsiTheme="minorHAnsi" w:cstheme="minorHAnsi"/>
        </w:rPr>
        <w:t>for</w:t>
      </w:r>
      <w:r w:rsidRPr="006836AB">
        <w:rPr>
          <w:rFonts w:asciiTheme="minorHAnsi" w:hAnsiTheme="minorHAnsi" w:cstheme="minorHAnsi"/>
          <w:spacing w:val="-13"/>
        </w:rPr>
        <w:t xml:space="preserve"> </w:t>
      </w:r>
      <w:r w:rsidRPr="006836AB">
        <w:rPr>
          <w:rFonts w:asciiTheme="minorHAnsi" w:hAnsiTheme="minorHAnsi" w:cstheme="minorHAnsi"/>
        </w:rPr>
        <w:t>example, Contacts, Party A, Party B, etc., by deleting any information that does not apply to you, adding any extra relevant information and amending any terminology not used in your</w:t>
      </w:r>
      <w:r w:rsidRPr="006836AB">
        <w:rPr>
          <w:rFonts w:asciiTheme="minorHAnsi" w:hAnsiTheme="minorHAnsi" w:cstheme="minorHAnsi"/>
          <w:spacing w:val="-26"/>
        </w:rPr>
        <w:t xml:space="preserve"> </w:t>
      </w:r>
      <w:r w:rsidRPr="006836AB">
        <w:rPr>
          <w:rFonts w:asciiTheme="minorHAnsi" w:hAnsiTheme="minorHAnsi" w:cstheme="minorHAnsi"/>
        </w:rPr>
        <w:t>organisation</w:t>
      </w:r>
    </w:p>
    <w:p w14:paraId="2110326A" w14:textId="77777777" w:rsidR="00C7053A" w:rsidRPr="00DC292F" w:rsidRDefault="0049642F" w:rsidP="00951B83">
      <w:pPr>
        <w:pStyle w:val="Heading1"/>
        <w:spacing w:before="228"/>
        <w:ind w:left="0"/>
        <w:rPr>
          <w:rFonts w:asciiTheme="minorHAnsi" w:hAnsiTheme="minorHAnsi" w:cstheme="minorHAnsi"/>
          <w:color w:val="00A8BD"/>
        </w:rPr>
      </w:pPr>
      <w:r w:rsidRPr="00DC292F">
        <w:rPr>
          <w:rFonts w:asciiTheme="minorHAnsi" w:hAnsiTheme="minorHAnsi" w:cstheme="minorHAnsi"/>
          <w:color w:val="00A8BD"/>
        </w:rPr>
        <w:lastRenderedPageBreak/>
        <w:t>Draft Joint Data Controller Agreement</w:t>
      </w:r>
    </w:p>
    <w:p w14:paraId="2110326B" w14:textId="77777777" w:rsidR="00C7053A" w:rsidRPr="006836AB" w:rsidRDefault="00C7053A">
      <w:pPr>
        <w:pStyle w:val="BodyText"/>
        <w:spacing w:before="10"/>
        <w:rPr>
          <w:rFonts w:asciiTheme="minorHAnsi" w:hAnsiTheme="minorHAnsi" w:cstheme="minorHAnsi"/>
          <w:b/>
          <w:sz w:val="33"/>
        </w:rPr>
      </w:pPr>
    </w:p>
    <w:p w14:paraId="1BF7E5ED" w14:textId="77777777" w:rsidR="006836AB" w:rsidRPr="006836AB" w:rsidRDefault="006836AB" w:rsidP="006836AB">
      <w:pPr>
        <w:rPr>
          <w:rFonts w:asciiTheme="minorHAnsi" w:hAnsiTheme="minorHAnsi" w:cstheme="minorHAnsi"/>
          <w:b/>
          <w:sz w:val="24"/>
          <w:szCs w:val="24"/>
        </w:rPr>
      </w:pPr>
      <w:r w:rsidRPr="006836AB">
        <w:rPr>
          <w:rFonts w:asciiTheme="minorHAnsi" w:hAnsiTheme="minorHAnsi" w:cstheme="minorHAnsi"/>
          <w:b/>
          <w:sz w:val="24"/>
          <w:szCs w:val="24"/>
        </w:rPr>
        <w:t>Parties to the Agreement</w:t>
      </w:r>
    </w:p>
    <w:p w14:paraId="103C7218"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This Agreement had been made between Party A and Party B and governs the sharing of personal data: the reason for the sharing; the compliance responsibilities of each Party in relation to the shared personal data; retention and disposal of data; the steps to be taken to deal with and respond to Subject Access Requests; the protocols to follow in the event of a data breach, including informing the Information Commissioner’s Office (ICO); and the procedures for amending and/or terminating the Agreement.</w:t>
      </w:r>
    </w:p>
    <w:p w14:paraId="79F1B0A6" w14:textId="77777777" w:rsidR="006836AB" w:rsidRPr="006836AB" w:rsidRDefault="006836AB" w:rsidP="006836AB">
      <w:pPr>
        <w:rPr>
          <w:rFonts w:asciiTheme="minorHAnsi" w:hAnsiTheme="minorHAnsi" w:cstheme="minorHAnsi"/>
          <w:b/>
          <w:sz w:val="24"/>
          <w:szCs w:val="24"/>
        </w:rPr>
      </w:pPr>
    </w:p>
    <w:p w14:paraId="4812B768" w14:textId="77777777" w:rsidR="006836AB" w:rsidRPr="006836AB" w:rsidRDefault="006836AB" w:rsidP="006836AB">
      <w:pPr>
        <w:rPr>
          <w:rFonts w:asciiTheme="minorHAnsi" w:hAnsiTheme="minorHAnsi" w:cstheme="minorHAnsi"/>
          <w:b/>
          <w:sz w:val="24"/>
          <w:szCs w:val="24"/>
        </w:rPr>
      </w:pPr>
      <w:bookmarkStart w:id="0" w:name="_40ew0vw" w:colFirst="0" w:colLast="0"/>
      <w:bookmarkEnd w:id="0"/>
      <w:r w:rsidRPr="006836AB">
        <w:rPr>
          <w:rFonts w:asciiTheme="minorHAnsi" w:hAnsiTheme="minorHAnsi" w:cstheme="minorHAnsi"/>
          <w:b/>
          <w:sz w:val="24"/>
          <w:szCs w:val="24"/>
        </w:rPr>
        <w:t>Contacts</w:t>
      </w:r>
    </w:p>
    <w:p w14:paraId="1112E83A" w14:textId="77777777" w:rsidR="006836AB" w:rsidRPr="006836AB" w:rsidRDefault="006836AB" w:rsidP="006836AB">
      <w:pPr>
        <w:pBdr>
          <w:top w:val="nil"/>
          <w:left w:val="nil"/>
          <w:bottom w:val="nil"/>
          <w:right w:val="nil"/>
          <w:between w:val="nil"/>
        </w:pBdr>
        <w:spacing w:after="120"/>
        <w:ind w:left="1080" w:hanging="567"/>
        <w:rPr>
          <w:rFonts w:asciiTheme="minorHAnsi" w:eastAsia="Verdana" w:hAnsiTheme="minorHAnsi" w:cstheme="minorHAnsi"/>
          <w:color w:val="000000"/>
          <w:sz w:val="20"/>
          <w:szCs w:val="20"/>
        </w:rPr>
      </w:pPr>
    </w:p>
    <w:p w14:paraId="1D63AB93"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 xml:space="preserve">Party A: </w:t>
      </w:r>
      <w:r w:rsidRPr="006836AB">
        <w:rPr>
          <w:rFonts w:asciiTheme="minorHAnsi" w:hAnsiTheme="minorHAnsi" w:cstheme="minorHAnsi"/>
        </w:rPr>
        <w:tab/>
        <w:t>Name</w:t>
      </w:r>
    </w:p>
    <w:p w14:paraId="13B9EA37"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Designation</w:t>
      </w:r>
    </w:p>
    <w:p w14:paraId="5E5B0237"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Address</w:t>
      </w:r>
    </w:p>
    <w:p w14:paraId="6470E7B2"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Telephone Number</w:t>
      </w:r>
    </w:p>
    <w:p w14:paraId="5A759132"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ICO Registration Number</w:t>
      </w:r>
    </w:p>
    <w:p w14:paraId="6B501CD4" w14:textId="77777777" w:rsidR="006836AB" w:rsidRPr="006836AB" w:rsidRDefault="006836AB" w:rsidP="006836AB">
      <w:pPr>
        <w:spacing w:after="120"/>
        <w:rPr>
          <w:rFonts w:asciiTheme="minorHAnsi" w:hAnsiTheme="minorHAnsi" w:cstheme="minorHAnsi"/>
        </w:rPr>
      </w:pPr>
    </w:p>
    <w:p w14:paraId="7B6EDFE8"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 xml:space="preserve">Party B: </w:t>
      </w:r>
      <w:r w:rsidRPr="006836AB">
        <w:rPr>
          <w:rFonts w:asciiTheme="minorHAnsi" w:hAnsiTheme="minorHAnsi" w:cstheme="minorHAnsi"/>
        </w:rPr>
        <w:tab/>
        <w:t>Name</w:t>
      </w:r>
    </w:p>
    <w:p w14:paraId="6790C0E3"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Designation</w:t>
      </w:r>
    </w:p>
    <w:p w14:paraId="3744BD2D"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Address</w:t>
      </w:r>
    </w:p>
    <w:p w14:paraId="631A32B9"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Telephone Number</w:t>
      </w:r>
    </w:p>
    <w:p w14:paraId="7F18D911"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b/>
      </w:r>
      <w:r w:rsidRPr="006836AB">
        <w:rPr>
          <w:rFonts w:asciiTheme="minorHAnsi" w:hAnsiTheme="minorHAnsi" w:cstheme="minorHAnsi"/>
        </w:rPr>
        <w:tab/>
        <w:t>ICO Registration Number</w:t>
      </w:r>
    </w:p>
    <w:p w14:paraId="774C56A9" w14:textId="77777777" w:rsidR="006836AB" w:rsidRPr="006836AB" w:rsidRDefault="006836AB" w:rsidP="006836AB">
      <w:pPr>
        <w:spacing w:after="120"/>
        <w:rPr>
          <w:rFonts w:asciiTheme="minorHAnsi" w:hAnsiTheme="minorHAnsi" w:cstheme="minorHAnsi"/>
        </w:rPr>
      </w:pPr>
    </w:p>
    <w:p w14:paraId="46A58A67" w14:textId="77777777" w:rsidR="006836AB" w:rsidRPr="006836AB" w:rsidRDefault="006836AB" w:rsidP="006836AB">
      <w:pPr>
        <w:rPr>
          <w:rFonts w:asciiTheme="minorHAnsi" w:hAnsiTheme="minorHAnsi" w:cstheme="minorHAnsi"/>
          <w:b/>
          <w:sz w:val="24"/>
          <w:szCs w:val="24"/>
        </w:rPr>
      </w:pPr>
      <w:bookmarkStart w:id="1" w:name="_2fk6b3p" w:colFirst="0" w:colLast="0"/>
      <w:bookmarkEnd w:id="1"/>
    </w:p>
    <w:p w14:paraId="57BB78BE" w14:textId="77777777" w:rsidR="006836AB" w:rsidRPr="006836AB" w:rsidRDefault="006836AB" w:rsidP="006836AB">
      <w:pPr>
        <w:rPr>
          <w:rFonts w:asciiTheme="minorHAnsi" w:hAnsiTheme="minorHAnsi" w:cstheme="minorHAnsi"/>
          <w:b/>
          <w:sz w:val="24"/>
          <w:szCs w:val="24"/>
        </w:rPr>
      </w:pPr>
      <w:r w:rsidRPr="006836AB">
        <w:rPr>
          <w:rFonts w:asciiTheme="minorHAnsi" w:hAnsiTheme="minorHAnsi" w:cstheme="minorHAnsi"/>
          <w:b/>
          <w:sz w:val="24"/>
          <w:szCs w:val="24"/>
        </w:rPr>
        <w:t>Reasons for Joint Controller Status</w:t>
      </w:r>
    </w:p>
    <w:p w14:paraId="4E13FD5F"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Party A collects and processes personal data relating to its {employees, customers, clients, students, pupils, etc.]  to allow it to [pay its employees, make statutory employee returns to HMRC, submit employee information to the employee pension scheme(s), provide goods and services to customers/clients, deliver educational services to students/pupils, etc.]</w:t>
      </w:r>
    </w:p>
    <w:p w14:paraId="6FEBF203"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As such, Party A is a Data Controller for this personal data as defined in the General Data Protection Regulation.</w:t>
      </w:r>
    </w:p>
    <w:p w14:paraId="0AD5DC01" w14:textId="24282388"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Party B collects and processes personal data relating to [its employees, customers, clients, students, pupils, etc. to allow it to pay its employees, make statutory employee returns to HMRC, submit employee information to the employee pension scheme(s), provide goods and services to customers/clients, deliver educational services to students/pupils, etc.] As such, Party B is a Data Controller for this personal data as defined in the General Data Protection Regulation.</w:t>
      </w:r>
    </w:p>
    <w:p w14:paraId="4965C444"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Party B requires access to certain personal data collected by Party A to allow it to … (define purposes). Party B is solely responsible for deciding how the information obtained from Party A is processed by Party B.</w:t>
      </w:r>
    </w:p>
    <w:p w14:paraId="60273D7E" w14:textId="77777777" w:rsidR="006836AB" w:rsidRPr="006836AB" w:rsidRDefault="006836AB" w:rsidP="006836AB">
      <w:pPr>
        <w:spacing w:after="120"/>
        <w:ind w:left="720"/>
        <w:rPr>
          <w:rFonts w:asciiTheme="minorHAnsi" w:hAnsiTheme="minorHAnsi" w:cstheme="minorHAnsi"/>
        </w:rPr>
      </w:pPr>
      <w:r w:rsidRPr="006836AB">
        <w:rPr>
          <w:rFonts w:asciiTheme="minorHAnsi" w:hAnsiTheme="minorHAnsi" w:cstheme="minorHAnsi"/>
        </w:rPr>
        <w:lastRenderedPageBreak/>
        <w:t xml:space="preserve"> </w:t>
      </w:r>
    </w:p>
    <w:p w14:paraId="5C6EEDFA" w14:textId="77777777" w:rsidR="006836AB" w:rsidRPr="006836AB" w:rsidRDefault="006836AB" w:rsidP="006836AB">
      <w:pPr>
        <w:rPr>
          <w:rFonts w:asciiTheme="minorHAnsi" w:hAnsiTheme="minorHAnsi" w:cstheme="minorHAnsi"/>
          <w:b/>
          <w:sz w:val="24"/>
          <w:szCs w:val="24"/>
        </w:rPr>
      </w:pPr>
      <w:bookmarkStart w:id="2" w:name="_upglbi" w:colFirst="0" w:colLast="0"/>
      <w:bookmarkEnd w:id="2"/>
      <w:r w:rsidRPr="006836AB">
        <w:rPr>
          <w:rFonts w:asciiTheme="minorHAnsi" w:hAnsiTheme="minorHAnsi" w:cstheme="minorHAnsi"/>
          <w:b/>
          <w:sz w:val="24"/>
          <w:szCs w:val="24"/>
        </w:rPr>
        <w:t>Personal Data to be Shared</w:t>
      </w:r>
    </w:p>
    <w:p w14:paraId="26AC7C8B"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The personal data to be shared by Party A with Party B is as follows. (Amend as necessary)</w:t>
      </w:r>
    </w:p>
    <w:p w14:paraId="4232A97A"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name</w:t>
      </w:r>
    </w:p>
    <w:p w14:paraId="2C9C8404"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contact details</w:t>
      </w:r>
    </w:p>
    <w:p w14:paraId="0B814700"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payroll number</w:t>
      </w:r>
    </w:p>
    <w:p w14:paraId="798D91A7"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National Insurance Number</w:t>
      </w:r>
    </w:p>
    <w:p w14:paraId="4719BEE2"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bank details</w:t>
      </w:r>
    </w:p>
    <w:p w14:paraId="41BCD0D3"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passport details</w:t>
      </w:r>
    </w:p>
    <w:p w14:paraId="03A3F7A3"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driving licence details</w:t>
      </w:r>
    </w:p>
    <w:p w14:paraId="445FD88B"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gender, race/ethnicity, trade union membership, sexual orientation, and/or medical information</w:t>
      </w:r>
    </w:p>
    <w:p w14:paraId="2C032C68"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proofErr w:type="gramStart"/>
      <w:r w:rsidRPr="006836AB">
        <w:rPr>
          <w:rFonts w:asciiTheme="minorHAnsi" w:hAnsiTheme="minorHAnsi" w:cstheme="minorHAnsi"/>
          <w:color w:val="000000"/>
        </w:rPr>
        <w:t>Employee</w:t>
      </w:r>
      <w:proofErr w:type="gramEnd"/>
      <w:r w:rsidRPr="006836AB">
        <w:rPr>
          <w:rFonts w:asciiTheme="minorHAnsi" w:hAnsiTheme="minorHAnsi" w:cstheme="minorHAnsi"/>
          <w:color w:val="000000"/>
        </w:rPr>
        <w:t xml:space="preserve"> pay information </w:t>
      </w:r>
    </w:p>
    <w:p w14:paraId="10CB5871"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Employee pension information</w:t>
      </w:r>
    </w:p>
    <w:p w14:paraId="640CA58A"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Photographs</w:t>
      </w:r>
    </w:p>
    <w:p w14:paraId="54378BB4"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CCTV recordings</w:t>
      </w:r>
    </w:p>
    <w:p w14:paraId="71F759CB"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name</w:t>
      </w:r>
    </w:p>
    <w:p w14:paraId="393CC60B"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contact details</w:t>
      </w:r>
    </w:p>
    <w:p w14:paraId="6B86733A"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number</w:t>
      </w:r>
    </w:p>
    <w:p w14:paraId="1FFF731B"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bank details</w:t>
      </w:r>
    </w:p>
    <w:p w14:paraId="25EF902D"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passport details</w:t>
      </w:r>
    </w:p>
    <w:p w14:paraId="727ADF1E"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driving licence details</w:t>
      </w:r>
    </w:p>
    <w:p w14:paraId="6ECE7AC1" w14:textId="77777777" w:rsidR="006836AB" w:rsidRPr="006836AB" w:rsidRDefault="006836AB" w:rsidP="006836AB">
      <w:pPr>
        <w:widowControl/>
        <w:numPr>
          <w:ilvl w:val="0"/>
          <w:numId w:val="4"/>
        </w:numPr>
        <w:pBdr>
          <w:top w:val="nil"/>
          <w:left w:val="nil"/>
          <w:bottom w:val="nil"/>
          <w:right w:val="nil"/>
          <w:between w:val="nil"/>
        </w:pBdr>
        <w:autoSpaceDE/>
        <w:autoSpaceDN/>
        <w:ind w:left="567" w:hanging="283"/>
        <w:contextualSpacing/>
        <w:rPr>
          <w:rFonts w:asciiTheme="minorHAnsi" w:hAnsiTheme="minorHAnsi" w:cstheme="minorHAnsi"/>
        </w:rPr>
      </w:pPr>
      <w:r w:rsidRPr="006836AB">
        <w:rPr>
          <w:rFonts w:asciiTheme="minorHAnsi" w:hAnsiTheme="minorHAnsi" w:cstheme="minorHAnsi"/>
          <w:color w:val="000000"/>
        </w:rPr>
        <w:t>Customer gender, race/ethnicity, trade union membership, sexual orientation, and/or medical information</w:t>
      </w:r>
    </w:p>
    <w:p w14:paraId="02483DDF" w14:textId="77777777" w:rsidR="006836AB" w:rsidRPr="006836AB" w:rsidRDefault="006836AB" w:rsidP="006836AB">
      <w:pPr>
        <w:widowControl/>
        <w:numPr>
          <w:ilvl w:val="0"/>
          <w:numId w:val="4"/>
        </w:numPr>
        <w:pBdr>
          <w:top w:val="nil"/>
          <w:left w:val="nil"/>
          <w:bottom w:val="nil"/>
          <w:right w:val="nil"/>
          <w:between w:val="nil"/>
        </w:pBdr>
        <w:autoSpaceDE/>
        <w:autoSpaceDN/>
        <w:spacing w:after="120"/>
        <w:ind w:left="567" w:hanging="283"/>
        <w:contextualSpacing/>
        <w:rPr>
          <w:rFonts w:asciiTheme="minorHAnsi" w:hAnsiTheme="minorHAnsi" w:cstheme="minorHAnsi"/>
        </w:rPr>
      </w:pPr>
      <w:r w:rsidRPr="006836AB">
        <w:rPr>
          <w:rFonts w:asciiTheme="minorHAnsi" w:hAnsiTheme="minorHAnsi" w:cstheme="minorHAnsi"/>
          <w:color w:val="000000"/>
        </w:rPr>
        <w:t xml:space="preserve">Customer financial information </w:t>
      </w:r>
    </w:p>
    <w:p w14:paraId="287A3BF3" w14:textId="77777777" w:rsidR="006836AB" w:rsidRPr="006836AB" w:rsidRDefault="006836AB" w:rsidP="006836AB">
      <w:pPr>
        <w:spacing w:after="120"/>
        <w:rPr>
          <w:rFonts w:asciiTheme="minorHAnsi" w:hAnsiTheme="minorHAnsi" w:cstheme="minorHAnsi"/>
        </w:rPr>
      </w:pPr>
    </w:p>
    <w:p w14:paraId="745AABFF" w14:textId="77777777" w:rsidR="006836AB" w:rsidRPr="006836AB" w:rsidRDefault="006836AB" w:rsidP="006836AB">
      <w:pPr>
        <w:rPr>
          <w:rFonts w:asciiTheme="minorHAnsi" w:hAnsiTheme="minorHAnsi" w:cstheme="minorHAnsi"/>
          <w:b/>
          <w:sz w:val="24"/>
          <w:szCs w:val="24"/>
        </w:rPr>
      </w:pPr>
      <w:bookmarkStart w:id="3" w:name="_3ep43zb" w:colFirst="0" w:colLast="0"/>
      <w:bookmarkEnd w:id="3"/>
      <w:r w:rsidRPr="006836AB">
        <w:rPr>
          <w:rFonts w:asciiTheme="minorHAnsi" w:hAnsiTheme="minorHAnsi" w:cstheme="minorHAnsi"/>
          <w:b/>
          <w:sz w:val="24"/>
          <w:szCs w:val="24"/>
        </w:rPr>
        <w:t>Frequency of Transfer</w:t>
      </w:r>
    </w:p>
    <w:p w14:paraId="55855ADC"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Relevant information will be shared daily/weekly/monthly/as and when required to allow Party B to discharge its responsibilities. Relevant information will be shared on a strict need-to-know basis and will only be processed by Party B’s employees to perform duties in accordance with the defined purposes specified at 3 above.</w:t>
      </w:r>
    </w:p>
    <w:p w14:paraId="77FB8242" w14:textId="77777777" w:rsidR="006836AB" w:rsidRPr="006836AB" w:rsidRDefault="006836AB" w:rsidP="006836AB">
      <w:pPr>
        <w:spacing w:after="120"/>
        <w:ind w:left="720"/>
        <w:rPr>
          <w:rFonts w:asciiTheme="minorHAnsi" w:hAnsiTheme="minorHAnsi" w:cstheme="minorHAnsi"/>
        </w:rPr>
      </w:pPr>
    </w:p>
    <w:p w14:paraId="06C1241A" w14:textId="77777777" w:rsidR="006836AB" w:rsidRPr="006836AB" w:rsidRDefault="006836AB" w:rsidP="006836AB">
      <w:pPr>
        <w:rPr>
          <w:rFonts w:asciiTheme="minorHAnsi" w:hAnsiTheme="minorHAnsi" w:cstheme="minorHAnsi"/>
          <w:b/>
          <w:sz w:val="24"/>
          <w:szCs w:val="24"/>
        </w:rPr>
      </w:pPr>
      <w:bookmarkStart w:id="4" w:name="_1tuee74" w:colFirst="0" w:colLast="0"/>
      <w:bookmarkEnd w:id="4"/>
      <w:r w:rsidRPr="006836AB">
        <w:rPr>
          <w:rFonts w:asciiTheme="minorHAnsi" w:hAnsiTheme="minorHAnsi" w:cstheme="minorHAnsi"/>
          <w:b/>
          <w:sz w:val="24"/>
          <w:szCs w:val="24"/>
        </w:rPr>
        <w:t>Compliance with Data Protection Requirements</w:t>
      </w:r>
    </w:p>
    <w:p w14:paraId="28CFA219" w14:textId="6EFE93BE" w:rsidR="006836AB" w:rsidRPr="006836AB" w:rsidRDefault="006836AB" w:rsidP="006836AB">
      <w:pPr>
        <w:spacing w:after="120"/>
        <w:jc w:val="both"/>
        <w:rPr>
          <w:rFonts w:asciiTheme="minorHAnsi" w:hAnsiTheme="minorHAnsi" w:cstheme="minorHAnsi"/>
          <w:b/>
        </w:rPr>
      </w:pPr>
      <w:r w:rsidRPr="006836AB">
        <w:rPr>
          <w:rFonts w:asciiTheme="minorHAnsi" w:hAnsiTheme="minorHAnsi" w:cstheme="minorHAnsi"/>
          <w:highlight w:val="white"/>
        </w:rPr>
        <w:t xml:space="preserve">Each Party must ensure compliance with the six Principles of the General Data Protection Regulation at all times, including during transfer from Party A to Party B. Where personal data that is held by both Parties is updated with one Party, that Party shall ensure that the updated data is shared with the other Party within X working days. </w:t>
      </w:r>
    </w:p>
    <w:p w14:paraId="408A564C" w14:textId="77777777" w:rsidR="006836AB" w:rsidRPr="006836AB" w:rsidRDefault="006836AB" w:rsidP="006836AB">
      <w:pPr>
        <w:pBdr>
          <w:top w:val="nil"/>
          <w:left w:val="nil"/>
          <w:bottom w:val="nil"/>
          <w:right w:val="nil"/>
          <w:between w:val="nil"/>
        </w:pBdr>
        <w:spacing w:after="120"/>
        <w:jc w:val="both"/>
        <w:rPr>
          <w:rFonts w:asciiTheme="minorHAnsi" w:hAnsiTheme="minorHAnsi" w:cstheme="minorHAnsi"/>
          <w:color w:val="000000"/>
        </w:rPr>
      </w:pPr>
      <w:r w:rsidRPr="006836AB">
        <w:rPr>
          <w:rFonts w:asciiTheme="minorHAnsi" w:hAnsiTheme="minorHAnsi" w:cstheme="minorHAnsi"/>
          <w:color w:val="000000"/>
          <w:highlight w:val="white"/>
        </w:rPr>
        <w:t>A breach of any of these six Principles by an employee of one Party is the responsibility of that Party and should be handled in accordance with that Party’s Data Breach Policy. That Party is also responsible for informing Data Subjects and the ICO.</w:t>
      </w:r>
    </w:p>
    <w:p w14:paraId="161D8AD0" w14:textId="77777777" w:rsidR="006836AB" w:rsidRPr="006836AB" w:rsidRDefault="006836AB" w:rsidP="006836AB">
      <w:pPr>
        <w:pBdr>
          <w:top w:val="nil"/>
          <w:left w:val="nil"/>
          <w:bottom w:val="nil"/>
          <w:right w:val="nil"/>
          <w:between w:val="nil"/>
        </w:pBdr>
        <w:spacing w:after="120"/>
        <w:jc w:val="both"/>
        <w:rPr>
          <w:rFonts w:asciiTheme="minorHAnsi" w:hAnsiTheme="minorHAnsi" w:cstheme="minorHAnsi"/>
          <w:color w:val="000000"/>
        </w:rPr>
      </w:pPr>
      <w:r w:rsidRPr="006836AB">
        <w:rPr>
          <w:rFonts w:asciiTheme="minorHAnsi" w:hAnsiTheme="minorHAnsi" w:cstheme="minorHAnsi"/>
          <w:color w:val="000000"/>
        </w:rPr>
        <w:t xml:space="preserve">Party B shall ensure that any processor, </w:t>
      </w:r>
      <w:proofErr w:type="gramStart"/>
      <w:r w:rsidRPr="006836AB">
        <w:rPr>
          <w:rFonts w:asciiTheme="minorHAnsi" w:hAnsiTheme="minorHAnsi" w:cstheme="minorHAnsi"/>
          <w:color w:val="000000"/>
        </w:rPr>
        <w:t>agent</w:t>
      </w:r>
      <w:proofErr w:type="gramEnd"/>
      <w:r w:rsidRPr="006836AB">
        <w:rPr>
          <w:rFonts w:asciiTheme="minorHAnsi" w:hAnsiTheme="minorHAnsi" w:cstheme="minorHAnsi"/>
          <w:color w:val="000000"/>
        </w:rPr>
        <w:t xml:space="preserve"> or subcontractor instructed by them to process the information to which this Agreement relates will process such information in accordance with the General Data Protection Regulation, and that appropriate data sharing or processing agreements or contracts are in place.</w:t>
      </w:r>
    </w:p>
    <w:p w14:paraId="066301F1"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 xml:space="preserve">Party B will ensure that all staff with access to the information provided by Party A have received </w:t>
      </w:r>
      <w:r w:rsidRPr="006836AB">
        <w:rPr>
          <w:rFonts w:asciiTheme="minorHAnsi" w:hAnsiTheme="minorHAnsi" w:cstheme="minorHAnsi"/>
        </w:rPr>
        <w:lastRenderedPageBreak/>
        <w:t>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1F4E2CC1"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 xml:space="preserve">Party B shall notify Party A as soon as is practicable, and at most within 72 hours, if it becomes aware of any unauthorised or unlawful processing, loss, </w:t>
      </w:r>
      <w:proofErr w:type="gramStart"/>
      <w:r w:rsidRPr="006836AB">
        <w:rPr>
          <w:rFonts w:asciiTheme="minorHAnsi" w:hAnsiTheme="minorHAnsi" w:cstheme="minorHAnsi"/>
        </w:rPr>
        <w:t>damage</w:t>
      </w:r>
      <w:proofErr w:type="gramEnd"/>
      <w:r w:rsidRPr="006836AB">
        <w:rPr>
          <w:rFonts w:asciiTheme="minorHAnsi" w:hAnsiTheme="minorHAnsi" w:cstheme="minorHAnsi"/>
        </w:rPr>
        <w:t xml:space="preserve"> or destruction of the information provided by Party A. This includes any ‘near misses’ and any incidents reported to the ICO. </w:t>
      </w:r>
    </w:p>
    <w:p w14:paraId="1517B66B"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Party B will ensure that the information provided by Party A will not be processed outside of the European Economic Area without the appropriate safeguards being in place to satisfy the General Data Protection Regulation.</w:t>
      </w:r>
    </w:p>
    <w:p w14:paraId="49BDD33A" w14:textId="77777777" w:rsidR="006836AB" w:rsidRPr="006836AB" w:rsidRDefault="006836AB" w:rsidP="006836AB">
      <w:pPr>
        <w:pStyle w:val="Heading3"/>
        <w:spacing w:after="120"/>
        <w:jc w:val="both"/>
        <w:rPr>
          <w:rFonts w:asciiTheme="minorHAnsi" w:hAnsiTheme="minorHAnsi" w:cstheme="minorHAnsi"/>
        </w:rPr>
      </w:pPr>
    </w:p>
    <w:p w14:paraId="125D464B" w14:textId="77777777" w:rsidR="006836AB" w:rsidRPr="006836AB" w:rsidRDefault="006836AB" w:rsidP="006836AB">
      <w:pPr>
        <w:rPr>
          <w:rFonts w:asciiTheme="minorHAnsi" w:hAnsiTheme="minorHAnsi" w:cstheme="minorHAnsi"/>
          <w:b/>
          <w:sz w:val="24"/>
          <w:szCs w:val="24"/>
        </w:rPr>
      </w:pPr>
      <w:bookmarkStart w:id="5" w:name="_4du1wux" w:colFirst="0" w:colLast="0"/>
      <w:bookmarkEnd w:id="5"/>
      <w:r w:rsidRPr="006836AB">
        <w:rPr>
          <w:rFonts w:asciiTheme="minorHAnsi" w:hAnsiTheme="minorHAnsi" w:cstheme="minorHAnsi"/>
          <w:b/>
          <w:sz w:val="24"/>
          <w:szCs w:val="24"/>
        </w:rPr>
        <w:t>Retention and Disposal of Personal Data</w:t>
      </w:r>
    </w:p>
    <w:p w14:paraId="1F5E6624" w14:textId="77777777" w:rsidR="006836AB" w:rsidRPr="006836AB" w:rsidRDefault="006836AB" w:rsidP="006836AB">
      <w:pPr>
        <w:pBdr>
          <w:top w:val="nil"/>
          <w:left w:val="nil"/>
          <w:bottom w:val="nil"/>
          <w:right w:val="nil"/>
          <w:between w:val="nil"/>
        </w:pBdr>
        <w:spacing w:after="120"/>
        <w:jc w:val="both"/>
        <w:rPr>
          <w:rFonts w:asciiTheme="minorHAnsi" w:hAnsiTheme="minorHAnsi" w:cstheme="minorHAnsi"/>
          <w:color w:val="000000"/>
          <w:highlight w:val="white"/>
        </w:rPr>
      </w:pPr>
      <w:r w:rsidRPr="006836AB">
        <w:rPr>
          <w:rFonts w:asciiTheme="minorHAnsi" w:hAnsiTheme="minorHAnsi" w:cstheme="minorHAnsi"/>
          <w:color w:val="000000"/>
          <w:highlight w:val="white"/>
        </w:rPr>
        <w:t xml:space="preserve">Each Party will have a Retention and Disposal Policy that meets the requirements of the Storage Limitation Principle of the General Data Protection Regulation. It is essential that, for the personal data transferred from Party A to Party B, one Party’s Policy does not restrict, undermine, or interfere with the other Party’s Policy. </w:t>
      </w:r>
    </w:p>
    <w:p w14:paraId="03814414" w14:textId="77777777" w:rsidR="006836AB" w:rsidRPr="006836AB" w:rsidRDefault="006836AB" w:rsidP="006836AB">
      <w:pPr>
        <w:pBdr>
          <w:top w:val="nil"/>
          <w:left w:val="nil"/>
          <w:bottom w:val="nil"/>
          <w:right w:val="nil"/>
          <w:between w:val="nil"/>
        </w:pBdr>
        <w:spacing w:after="120"/>
        <w:ind w:left="720"/>
        <w:rPr>
          <w:rFonts w:asciiTheme="minorHAnsi" w:hAnsiTheme="minorHAnsi" w:cstheme="minorHAnsi"/>
          <w:color w:val="000000"/>
          <w:sz w:val="24"/>
          <w:szCs w:val="24"/>
        </w:rPr>
      </w:pPr>
    </w:p>
    <w:p w14:paraId="111D744E" w14:textId="77777777" w:rsidR="006836AB" w:rsidRPr="006836AB" w:rsidRDefault="006836AB" w:rsidP="006836AB">
      <w:pPr>
        <w:rPr>
          <w:rFonts w:asciiTheme="minorHAnsi" w:hAnsiTheme="minorHAnsi" w:cstheme="minorHAnsi"/>
          <w:b/>
          <w:sz w:val="24"/>
          <w:szCs w:val="24"/>
        </w:rPr>
      </w:pPr>
      <w:bookmarkStart w:id="6" w:name="_2szc72q" w:colFirst="0" w:colLast="0"/>
      <w:bookmarkEnd w:id="6"/>
      <w:r w:rsidRPr="006836AB">
        <w:rPr>
          <w:rFonts w:asciiTheme="minorHAnsi" w:hAnsiTheme="minorHAnsi" w:cstheme="minorHAnsi"/>
          <w:b/>
          <w:sz w:val="24"/>
          <w:szCs w:val="24"/>
        </w:rPr>
        <w:t>Subject Access Requests</w:t>
      </w:r>
    </w:p>
    <w:p w14:paraId="3203A14A" w14:textId="77777777" w:rsidR="006836AB" w:rsidRPr="006836AB" w:rsidRDefault="006836AB" w:rsidP="006836AB">
      <w:pPr>
        <w:rPr>
          <w:rFonts w:asciiTheme="minorHAnsi" w:hAnsiTheme="minorHAnsi" w:cstheme="minorHAnsi"/>
        </w:rPr>
      </w:pPr>
      <w:bookmarkStart w:id="7" w:name="_184mhaj" w:colFirst="0" w:colLast="0"/>
      <w:bookmarkEnd w:id="7"/>
      <w:r w:rsidRPr="006836AB">
        <w:rPr>
          <w:rFonts w:asciiTheme="minorHAnsi" w:hAnsiTheme="minorHAnsi" w:cstheme="minorHAnsi"/>
        </w:rPr>
        <w:t xml:space="preserve">Each Party is responsible for dealing with and responding to the Subject Access Requests it receives. Where the Request to Party B relates to personal data provided by Party A, Party B’s response to the Requestor should make it clear that, while the response deals with the data it holds and processes, the data was originally provided by Party A. </w:t>
      </w:r>
    </w:p>
    <w:p w14:paraId="504F5C43" w14:textId="77777777" w:rsidR="006836AB" w:rsidRPr="006836AB" w:rsidRDefault="006836AB" w:rsidP="006836AB">
      <w:pPr>
        <w:pStyle w:val="Heading2"/>
        <w:spacing w:after="120"/>
        <w:jc w:val="both"/>
        <w:rPr>
          <w:rFonts w:asciiTheme="minorHAnsi" w:eastAsia="Calibri" w:hAnsiTheme="minorHAnsi" w:cstheme="minorHAnsi"/>
          <w:b w:val="0"/>
          <w:sz w:val="22"/>
          <w:szCs w:val="22"/>
        </w:rPr>
      </w:pPr>
    </w:p>
    <w:p w14:paraId="0F936204" w14:textId="77777777" w:rsidR="006836AB" w:rsidRPr="006836AB" w:rsidRDefault="006836AB" w:rsidP="006836AB">
      <w:pPr>
        <w:rPr>
          <w:rFonts w:asciiTheme="minorHAnsi" w:hAnsiTheme="minorHAnsi" w:cstheme="minorHAnsi"/>
          <w:b/>
          <w:sz w:val="24"/>
          <w:szCs w:val="24"/>
        </w:rPr>
      </w:pPr>
      <w:bookmarkStart w:id="8" w:name="_3s49zyc" w:colFirst="0" w:colLast="0"/>
      <w:bookmarkEnd w:id="8"/>
      <w:r w:rsidRPr="006836AB">
        <w:rPr>
          <w:rFonts w:asciiTheme="minorHAnsi" w:hAnsiTheme="minorHAnsi" w:cstheme="minorHAnsi"/>
          <w:b/>
          <w:sz w:val="24"/>
          <w:szCs w:val="24"/>
        </w:rPr>
        <w:t>Complaints</w:t>
      </w:r>
    </w:p>
    <w:p w14:paraId="2423E79B" w14:textId="77777777" w:rsidR="006836AB" w:rsidRPr="006836AB" w:rsidRDefault="006836AB" w:rsidP="006836AB">
      <w:pPr>
        <w:spacing w:after="120"/>
        <w:rPr>
          <w:rFonts w:asciiTheme="minorHAnsi" w:hAnsiTheme="minorHAnsi" w:cstheme="minorHAnsi"/>
        </w:rPr>
      </w:pPr>
      <w:r w:rsidRPr="006836AB">
        <w:rPr>
          <w:rFonts w:asciiTheme="minorHAnsi" w:hAnsiTheme="minorHAnsi" w:cstheme="minorHAnsi"/>
        </w:rPr>
        <w:t xml:space="preserve">The Party receiving them should handle all complaints. Both Parties will want to agree a response where the matter complained of has been impacted in some way by the other Party, </w:t>
      </w:r>
    </w:p>
    <w:p w14:paraId="1078E8F9" w14:textId="77777777" w:rsidR="006836AB" w:rsidRPr="006836AB" w:rsidRDefault="006836AB" w:rsidP="006836AB">
      <w:pPr>
        <w:rPr>
          <w:rFonts w:asciiTheme="minorHAnsi" w:hAnsiTheme="minorHAnsi" w:cstheme="minorHAnsi"/>
          <w:b/>
          <w:sz w:val="24"/>
          <w:szCs w:val="24"/>
        </w:rPr>
      </w:pPr>
      <w:bookmarkStart w:id="9" w:name="_279ka65" w:colFirst="0" w:colLast="0"/>
      <w:bookmarkEnd w:id="9"/>
    </w:p>
    <w:p w14:paraId="098E4CC3" w14:textId="77777777" w:rsidR="006836AB" w:rsidRPr="006836AB" w:rsidRDefault="006836AB" w:rsidP="006836AB">
      <w:pPr>
        <w:rPr>
          <w:rFonts w:asciiTheme="minorHAnsi" w:hAnsiTheme="minorHAnsi" w:cstheme="minorHAnsi"/>
          <w:b/>
          <w:sz w:val="24"/>
          <w:szCs w:val="24"/>
        </w:rPr>
      </w:pPr>
      <w:r w:rsidRPr="006836AB">
        <w:rPr>
          <w:rFonts w:asciiTheme="minorHAnsi" w:hAnsiTheme="minorHAnsi" w:cstheme="minorHAnsi"/>
          <w:b/>
          <w:sz w:val="24"/>
          <w:szCs w:val="24"/>
        </w:rPr>
        <w:t>Commencement and Length of Agreement</w:t>
      </w:r>
    </w:p>
    <w:p w14:paraId="33238013"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 xml:space="preserve">This Agreement will commence at midnight on the date it is signed by the Parties and will last until </w:t>
      </w:r>
      <w:proofErr w:type="gramStart"/>
      <w:r w:rsidRPr="006836AB">
        <w:rPr>
          <w:rFonts w:asciiTheme="minorHAnsi" w:hAnsiTheme="minorHAnsi" w:cstheme="minorHAnsi"/>
        </w:rPr>
        <w:t>[ ]</w:t>
      </w:r>
      <w:proofErr w:type="gramEnd"/>
      <w:r w:rsidRPr="006836AB">
        <w:rPr>
          <w:rFonts w:asciiTheme="minorHAnsi" w:hAnsiTheme="minorHAnsi" w:cstheme="minorHAnsi"/>
        </w:rPr>
        <w:t xml:space="preserve"> unless terminated earlier by mutual agreement with [30] days’ notice in writing to the other Party.</w:t>
      </w:r>
    </w:p>
    <w:p w14:paraId="73F52B52" w14:textId="77777777" w:rsidR="006836AB" w:rsidRPr="006836AB" w:rsidRDefault="006836AB" w:rsidP="006836AB">
      <w:pPr>
        <w:spacing w:after="120"/>
        <w:ind w:left="720"/>
        <w:rPr>
          <w:rFonts w:asciiTheme="minorHAnsi" w:hAnsiTheme="minorHAnsi" w:cstheme="minorHAnsi"/>
        </w:rPr>
      </w:pPr>
    </w:p>
    <w:p w14:paraId="1F8BE180" w14:textId="77777777" w:rsidR="006836AB" w:rsidRPr="006836AB" w:rsidRDefault="006836AB" w:rsidP="006836AB">
      <w:pPr>
        <w:rPr>
          <w:rFonts w:asciiTheme="minorHAnsi" w:hAnsiTheme="minorHAnsi" w:cstheme="minorHAnsi"/>
          <w:b/>
          <w:sz w:val="24"/>
          <w:szCs w:val="24"/>
        </w:rPr>
      </w:pPr>
      <w:bookmarkStart w:id="10" w:name="_meukdy" w:colFirst="0" w:colLast="0"/>
      <w:bookmarkEnd w:id="10"/>
      <w:r w:rsidRPr="006836AB">
        <w:rPr>
          <w:rFonts w:asciiTheme="minorHAnsi" w:hAnsiTheme="minorHAnsi" w:cstheme="minorHAnsi"/>
          <w:b/>
          <w:sz w:val="24"/>
          <w:szCs w:val="24"/>
        </w:rPr>
        <w:t>Changes to the Agreement</w:t>
      </w:r>
    </w:p>
    <w:p w14:paraId="5456B6F4" w14:textId="77777777" w:rsidR="006836AB" w:rsidRPr="006836AB" w:rsidRDefault="006836AB" w:rsidP="006836AB">
      <w:pPr>
        <w:pBdr>
          <w:top w:val="nil"/>
          <w:left w:val="nil"/>
          <w:bottom w:val="nil"/>
          <w:right w:val="nil"/>
          <w:between w:val="nil"/>
        </w:pBdr>
        <w:spacing w:after="120"/>
        <w:jc w:val="both"/>
        <w:rPr>
          <w:rFonts w:asciiTheme="minorHAnsi" w:hAnsiTheme="minorHAnsi" w:cstheme="minorHAnsi"/>
          <w:color w:val="000000"/>
        </w:rPr>
      </w:pPr>
      <w:r w:rsidRPr="006836AB">
        <w:rPr>
          <w:rFonts w:asciiTheme="minorHAnsi" w:hAnsiTheme="minorHAnsi" w:cstheme="minorHAnsi"/>
          <w:color w:val="000000"/>
        </w:rPr>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DB5851C" w14:textId="77777777" w:rsidR="006836AB" w:rsidRPr="006836AB" w:rsidRDefault="006836AB" w:rsidP="006836AB">
      <w:pPr>
        <w:pBdr>
          <w:top w:val="nil"/>
          <w:left w:val="nil"/>
          <w:bottom w:val="nil"/>
          <w:right w:val="nil"/>
          <w:between w:val="nil"/>
        </w:pBdr>
        <w:spacing w:after="120"/>
        <w:jc w:val="both"/>
        <w:rPr>
          <w:rFonts w:asciiTheme="minorHAnsi" w:hAnsiTheme="minorHAnsi" w:cstheme="minorHAnsi"/>
          <w:color w:val="000000"/>
        </w:rPr>
      </w:pPr>
      <w:r w:rsidRPr="006836AB">
        <w:rPr>
          <w:rFonts w:asciiTheme="minorHAnsi" w:hAnsiTheme="minorHAnsi" w:cstheme="minorHAnsi"/>
          <w:color w:val="000000"/>
        </w:rPr>
        <w:t xml:space="preserve">No variation of the Agreement shall be effective unless the Agreement is </w:t>
      </w:r>
      <w:proofErr w:type="gramStart"/>
      <w:r w:rsidRPr="006836AB">
        <w:rPr>
          <w:rFonts w:asciiTheme="minorHAnsi" w:hAnsiTheme="minorHAnsi" w:cstheme="minorHAnsi"/>
          <w:color w:val="000000"/>
        </w:rPr>
        <w:t>amended</w:t>
      </w:r>
      <w:proofErr w:type="gramEnd"/>
      <w:r w:rsidRPr="006836AB">
        <w:rPr>
          <w:rFonts w:asciiTheme="minorHAnsi" w:hAnsiTheme="minorHAnsi" w:cstheme="minorHAnsi"/>
          <w:color w:val="000000"/>
        </w:rPr>
        <w:t xml:space="preserve"> and it is signed by all Parties.</w:t>
      </w:r>
    </w:p>
    <w:p w14:paraId="57C04E2D" w14:textId="77777777" w:rsidR="006836AB" w:rsidRPr="006836AB" w:rsidRDefault="006836AB" w:rsidP="006836AB">
      <w:pPr>
        <w:spacing w:after="120"/>
        <w:jc w:val="both"/>
        <w:rPr>
          <w:rFonts w:asciiTheme="minorHAnsi" w:hAnsiTheme="minorHAnsi" w:cstheme="minorHAnsi"/>
        </w:rPr>
      </w:pPr>
      <w:r w:rsidRPr="006836AB">
        <w:rPr>
          <w:rFonts w:asciiTheme="minorHAnsi" w:hAnsiTheme="minorHAnsi" w:cstheme="minorHAnsi"/>
        </w:rPr>
        <w:t>This Agreement shall be governed and construed in accordance with UK Law and the parties agree to submit to the exclusive jurisdiction of the Courts of England and Wales, Scotland and/or Northern Ireland.</w:t>
      </w:r>
    </w:p>
    <w:p w14:paraId="0783E75F" w14:textId="77777777" w:rsidR="006836AB" w:rsidRPr="006836AB" w:rsidRDefault="006836AB" w:rsidP="006836AB">
      <w:pPr>
        <w:spacing w:after="120"/>
        <w:ind w:left="720"/>
        <w:rPr>
          <w:rFonts w:asciiTheme="minorHAnsi" w:hAnsiTheme="minorHAnsi" w:cstheme="minorHAnsi"/>
        </w:rPr>
      </w:pPr>
    </w:p>
    <w:p w14:paraId="6A4FE4E0" w14:textId="246680B6" w:rsidR="006836AB" w:rsidRDefault="006836AB" w:rsidP="006836AB">
      <w:pPr>
        <w:spacing w:after="120"/>
        <w:ind w:left="720"/>
        <w:rPr>
          <w:rFonts w:asciiTheme="minorHAnsi" w:hAnsiTheme="minorHAnsi" w:cstheme="minorHAnsi"/>
        </w:rPr>
      </w:pPr>
    </w:p>
    <w:p w14:paraId="0B64861C" w14:textId="77777777" w:rsidR="0049642F" w:rsidRPr="006836AB" w:rsidRDefault="0049642F" w:rsidP="006836AB">
      <w:pPr>
        <w:spacing w:after="120"/>
        <w:ind w:left="720"/>
        <w:rPr>
          <w:rFonts w:asciiTheme="minorHAnsi" w:hAnsiTheme="minorHAnsi" w:cstheme="minorHAnsi"/>
        </w:rPr>
      </w:pPr>
    </w:p>
    <w:p w14:paraId="160C5C84" w14:textId="77777777" w:rsidR="006836AB" w:rsidRPr="006836AB" w:rsidRDefault="006836AB" w:rsidP="006836AB">
      <w:pPr>
        <w:spacing w:after="120"/>
        <w:rPr>
          <w:rFonts w:asciiTheme="minorHAnsi" w:hAnsiTheme="minorHAnsi" w:cstheme="minorHAnsi"/>
          <w:b/>
          <w:sz w:val="24"/>
          <w:szCs w:val="24"/>
        </w:rPr>
      </w:pPr>
      <w:r w:rsidRPr="006836AB">
        <w:rPr>
          <w:rFonts w:asciiTheme="minorHAnsi" w:hAnsiTheme="minorHAnsi" w:cstheme="minorHAnsi"/>
          <w:b/>
          <w:sz w:val="24"/>
          <w:szCs w:val="24"/>
        </w:rPr>
        <w:lastRenderedPageBreak/>
        <w:t>Signatories</w:t>
      </w:r>
    </w:p>
    <w:p w14:paraId="7345E015" w14:textId="77777777" w:rsidR="006836AB" w:rsidRDefault="006836AB" w:rsidP="006836AB">
      <w:pPr>
        <w:spacing w:after="120"/>
      </w:pPr>
    </w:p>
    <w:p w14:paraId="5AB2854E" w14:textId="77777777" w:rsidR="006836AB" w:rsidRDefault="006836AB" w:rsidP="006836AB">
      <w:pPr>
        <w:spacing w:after="120"/>
      </w:pPr>
    </w:p>
    <w:p w14:paraId="0DB0EEF6" w14:textId="75D6C3F7" w:rsidR="006836AB" w:rsidRDefault="006836AB" w:rsidP="006836AB">
      <w:pPr>
        <w:spacing w:after="120"/>
      </w:pPr>
      <w:r>
        <w:t>Party A ---------------------------------</w:t>
      </w:r>
      <w:r>
        <w:tab/>
      </w:r>
      <w:r>
        <w:tab/>
        <w:t>Party B ------------------------------</w:t>
      </w:r>
    </w:p>
    <w:p w14:paraId="57CBFCE0" w14:textId="77777777" w:rsidR="006836AB" w:rsidRDefault="006836AB" w:rsidP="006836AB">
      <w:pPr>
        <w:spacing w:after="120"/>
      </w:pPr>
    </w:p>
    <w:p w14:paraId="47B10F57" w14:textId="77777777" w:rsidR="006836AB" w:rsidRDefault="006836AB" w:rsidP="006836AB">
      <w:pPr>
        <w:spacing w:after="120"/>
      </w:pPr>
      <w:r>
        <w:t>Date</w:t>
      </w:r>
    </w:p>
    <w:p w14:paraId="6EA66102" w14:textId="77777777" w:rsidR="006836AB" w:rsidRDefault="006836AB" w:rsidP="006836AB">
      <w:pPr>
        <w:spacing w:after="120"/>
      </w:pPr>
    </w:p>
    <w:p w14:paraId="7FE472D9" w14:textId="77777777" w:rsidR="006836AB" w:rsidRDefault="006836AB" w:rsidP="006836AB">
      <w:pPr>
        <w:spacing w:after="120"/>
      </w:pPr>
    </w:p>
    <w:p w14:paraId="7A16E909" w14:textId="77777777" w:rsidR="006836AB" w:rsidRDefault="006836AB" w:rsidP="006836AB">
      <w:pPr>
        <w:spacing w:after="120"/>
      </w:pPr>
      <w:r>
        <w:rPr>
          <w:b/>
        </w:rPr>
        <w:t xml:space="preserve">Document Control </w:t>
      </w:r>
    </w:p>
    <w:p w14:paraId="5BF7085C" w14:textId="77777777" w:rsidR="006836AB" w:rsidRDefault="006836AB" w:rsidP="006836AB">
      <w:pPr>
        <w:spacing w:after="120"/>
      </w:pPr>
      <w:r>
        <w:t>Version Number</w:t>
      </w:r>
      <w:r>
        <w:tab/>
      </w:r>
      <w:r>
        <w:tab/>
      </w:r>
      <w:r>
        <w:tab/>
      </w:r>
      <w:r>
        <w:tab/>
        <w:t>Issue Date</w:t>
      </w:r>
    </w:p>
    <w:p w14:paraId="2F08A8A2" w14:textId="5B631097" w:rsidR="006836AB" w:rsidRDefault="006836AB" w:rsidP="006836AB">
      <w:pPr>
        <w:spacing w:after="120"/>
        <w:rPr>
          <w:rFonts w:ascii="Arial" w:eastAsia="Arial" w:hAnsi="Arial" w:cs="Arial"/>
          <w:b/>
          <w:color w:val="0B7984"/>
          <w:sz w:val="32"/>
          <w:szCs w:val="32"/>
        </w:rPr>
      </w:pPr>
    </w:p>
    <w:sectPr w:rsidR="006836AB">
      <w:pgSz w:w="12240" w:h="15840"/>
      <w:pgMar w:top="1400" w:right="1320" w:bottom="1120" w:left="1340" w:header="72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3313" w14:textId="77777777" w:rsidR="00D430D2" w:rsidRDefault="0049642F">
      <w:r>
        <w:separator/>
      </w:r>
    </w:p>
  </w:endnote>
  <w:endnote w:type="continuationSeparator" w:id="0">
    <w:p w14:paraId="21103315" w14:textId="77777777" w:rsidR="00D430D2" w:rsidRDefault="0049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30E" w14:textId="77777777" w:rsidR="00C7053A" w:rsidRDefault="00DC292F">
    <w:pPr>
      <w:pStyle w:val="BodyText"/>
      <w:spacing w:line="14" w:lineRule="auto"/>
      <w:rPr>
        <w:sz w:val="20"/>
      </w:rPr>
    </w:pPr>
    <w:r>
      <w:pict w14:anchorId="21103311">
        <v:shapetype id="_x0000_t202" coordsize="21600,21600" o:spt="202" path="m,l,21600r21600,l21600,xe">
          <v:stroke joinstyle="miter"/>
          <v:path gradientshapeok="t" o:connecttype="rect"/>
        </v:shapetype>
        <v:shape id="_x0000_s1026" type="#_x0000_t202" style="position:absolute;margin-left:527.2pt;margin-top:734.95pt;width:15.15pt;height:13.05pt;z-index:-7432;mso-position-horizontal-relative:page;mso-position-vertical-relative:page" filled="f" stroked="f">
          <v:textbox style="mso-next-textbox:#_x0000_s1026" inset="0,0,0,0">
            <w:txbxContent>
              <w:p w14:paraId="21103313" w14:textId="77777777" w:rsidR="00C7053A" w:rsidRDefault="0049642F">
                <w:pPr>
                  <w:pStyle w:val="BodyText"/>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w:r>
    <w:r>
      <w:pict w14:anchorId="21103312">
        <v:shape id="_x0000_s1025" type="#_x0000_t202" style="position:absolute;margin-left:71pt;margin-top:746.4pt;width:159.95pt;height:10.85pt;z-index:-7408;mso-position-horizontal-relative:page;mso-position-vertical-relative:page" filled="f" stroked="f">
          <v:textbox style="mso-next-textbox:#_x0000_s1025" inset="0,0,0,0">
            <w:txbxContent>
              <w:p w14:paraId="21103314" w14:textId="4803CE80" w:rsidR="00C7053A" w:rsidRDefault="0049642F">
                <w:pPr>
                  <w:spacing w:before="13"/>
                  <w:ind w:left="20"/>
                  <w:rPr>
                    <w:rFonts w:ascii="Arial" w:hAnsi="Arial"/>
                    <w:sz w:val="16"/>
                  </w:rPr>
                </w:pPr>
                <w:r>
                  <w:rPr>
                    <w:rFonts w:ascii="Arial" w:hAnsi="Arial"/>
                    <w:sz w:val="16"/>
                  </w:rPr>
                  <w:t>©</w:t>
                </w:r>
                <w:r w:rsidR="00DC292F">
                  <w:rPr>
                    <w:rFonts w:ascii="Arial" w:hAnsi="Arial"/>
                    <w:sz w:val="16"/>
                  </w:rPr>
                  <w:t xml:space="preserve"> Briefed Ltd 2</w:t>
                </w:r>
                <w:r>
                  <w:rPr>
                    <w:rFonts w:ascii="Arial" w:hAnsi="Arial"/>
                    <w:sz w:val="16"/>
                  </w:rPr>
                  <w:t>0</w:t>
                </w:r>
                <w:r w:rsidR="00951B83">
                  <w:rPr>
                    <w:rFonts w:ascii="Arial" w:hAnsi="Arial"/>
                    <w:sz w:val="16"/>
                  </w:rPr>
                  <w:t>2</w:t>
                </w:r>
                <w:r w:rsidR="00DC292F">
                  <w:rPr>
                    <w:rFonts w:ascii="Arial" w:hAnsi="Arial"/>
                    <w:sz w:val="16"/>
                  </w:rPr>
                  <w:t>3</w:t>
                </w:r>
                <w:r>
                  <w:rPr>
                    <w:rFonts w:ascii="Arial" w:hAnsi="Arial"/>
                    <w:sz w:val="16"/>
                  </w:rPr>
                  <w:t xml:space="preserve"> All Rights Reserved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330F" w14:textId="77777777" w:rsidR="00D430D2" w:rsidRDefault="0049642F">
      <w:r>
        <w:separator/>
      </w:r>
    </w:p>
  </w:footnote>
  <w:footnote w:type="continuationSeparator" w:id="0">
    <w:p w14:paraId="21103311" w14:textId="77777777" w:rsidR="00D430D2" w:rsidRDefault="0049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30D" w14:textId="2F19B99C" w:rsidR="00C7053A" w:rsidRPr="0047529D" w:rsidRDefault="00951B83" w:rsidP="0047529D">
    <w:pPr>
      <w:pStyle w:val="Header"/>
    </w:pPr>
    <w:r>
      <w:rPr>
        <w:rFonts w:ascii="Helvetica Neue" w:eastAsia="Helvetica Neue" w:hAnsi="Helvetica Neue" w:cs="Helvetica Neue"/>
        <w:noProof/>
        <w:color w:val="000000"/>
        <w:sz w:val="24"/>
        <w:szCs w:val="24"/>
      </w:rPr>
      <w:drawing>
        <wp:inline distT="0" distB="0" distL="0" distR="0" wp14:anchorId="009B02EB" wp14:editId="0A4E59F5">
          <wp:extent cx="984250" cy="3937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85073" cy="394029"/>
                  </a:xfrm>
                  <a:prstGeom prst="rect">
                    <a:avLst/>
                  </a:prstGeom>
                  <a:ln/>
                </pic:spPr>
              </pic:pic>
            </a:graphicData>
          </a:graphic>
        </wp:inline>
      </w:drawing>
    </w:r>
    <w:r>
      <w:t xml:space="preserve">                                                                                                 Joint Data Controller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BCF"/>
    <w:multiLevelType w:val="hybridMultilevel"/>
    <w:tmpl w:val="489270D4"/>
    <w:lvl w:ilvl="0" w:tplc="D7E6174E">
      <w:start w:val="1"/>
      <w:numFmt w:val="decimal"/>
      <w:lvlText w:val="%1."/>
      <w:lvlJc w:val="left"/>
      <w:pPr>
        <w:ind w:left="821" w:hanging="361"/>
        <w:jc w:val="left"/>
      </w:pPr>
      <w:rPr>
        <w:rFonts w:ascii="Calibri" w:eastAsia="Calibri" w:hAnsi="Calibri" w:cs="Calibri" w:hint="default"/>
        <w:spacing w:val="-2"/>
        <w:w w:val="100"/>
        <w:sz w:val="22"/>
        <w:szCs w:val="22"/>
        <w:lang w:val="en-GB" w:eastAsia="en-GB" w:bidi="en-GB"/>
      </w:rPr>
    </w:lvl>
    <w:lvl w:ilvl="1" w:tplc="7FD6C058">
      <w:numFmt w:val="bullet"/>
      <w:lvlText w:val="•"/>
      <w:lvlJc w:val="left"/>
      <w:pPr>
        <w:ind w:left="1696" w:hanging="361"/>
      </w:pPr>
      <w:rPr>
        <w:rFonts w:hint="default"/>
        <w:lang w:val="en-GB" w:eastAsia="en-GB" w:bidi="en-GB"/>
      </w:rPr>
    </w:lvl>
    <w:lvl w:ilvl="2" w:tplc="7F6E1CC8">
      <w:numFmt w:val="bullet"/>
      <w:lvlText w:val="•"/>
      <w:lvlJc w:val="left"/>
      <w:pPr>
        <w:ind w:left="2572" w:hanging="361"/>
      </w:pPr>
      <w:rPr>
        <w:rFonts w:hint="default"/>
        <w:lang w:val="en-GB" w:eastAsia="en-GB" w:bidi="en-GB"/>
      </w:rPr>
    </w:lvl>
    <w:lvl w:ilvl="3" w:tplc="9948DDB2">
      <w:numFmt w:val="bullet"/>
      <w:lvlText w:val="•"/>
      <w:lvlJc w:val="left"/>
      <w:pPr>
        <w:ind w:left="3448" w:hanging="361"/>
      </w:pPr>
      <w:rPr>
        <w:rFonts w:hint="default"/>
        <w:lang w:val="en-GB" w:eastAsia="en-GB" w:bidi="en-GB"/>
      </w:rPr>
    </w:lvl>
    <w:lvl w:ilvl="4" w:tplc="92C63822">
      <w:numFmt w:val="bullet"/>
      <w:lvlText w:val="•"/>
      <w:lvlJc w:val="left"/>
      <w:pPr>
        <w:ind w:left="4324" w:hanging="361"/>
      </w:pPr>
      <w:rPr>
        <w:rFonts w:hint="default"/>
        <w:lang w:val="en-GB" w:eastAsia="en-GB" w:bidi="en-GB"/>
      </w:rPr>
    </w:lvl>
    <w:lvl w:ilvl="5" w:tplc="EBB66BC8">
      <w:numFmt w:val="bullet"/>
      <w:lvlText w:val="•"/>
      <w:lvlJc w:val="left"/>
      <w:pPr>
        <w:ind w:left="5200" w:hanging="361"/>
      </w:pPr>
      <w:rPr>
        <w:rFonts w:hint="default"/>
        <w:lang w:val="en-GB" w:eastAsia="en-GB" w:bidi="en-GB"/>
      </w:rPr>
    </w:lvl>
    <w:lvl w:ilvl="6" w:tplc="4A285E84">
      <w:numFmt w:val="bullet"/>
      <w:lvlText w:val="•"/>
      <w:lvlJc w:val="left"/>
      <w:pPr>
        <w:ind w:left="6076" w:hanging="361"/>
      </w:pPr>
      <w:rPr>
        <w:rFonts w:hint="default"/>
        <w:lang w:val="en-GB" w:eastAsia="en-GB" w:bidi="en-GB"/>
      </w:rPr>
    </w:lvl>
    <w:lvl w:ilvl="7" w:tplc="89C6F8DC">
      <w:numFmt w:val="bullet"/>
      <w:lvlText w:val="•"/>
      <w:lvlJc w:val="left"/>
      <w:pPr>
        <w:ind w:left="6952" w:hanging="361"/>
      </w:pPr>
      <w:rPr>
        <w:rFonts w:hint="default"/>
        <w:lang w:val="en-GB" w:eastAsia="en-GB" w:bidi="en-GB"/>
      </w:rPr>
    </w:lvl>
    <w:lvl w:ilvl="8" w:tplc="979244E0">
      <w:numFmt w:val="bullet"/>
      <w:lvlText w:val="•"/>
      <w:lvlJc w:val="left"/>
      <w:pPr>
        <w:ind w:left="7828" w:hanging="361"/>
      </w:pPr>
      <w:rPr>
        <w:rFonts w:hint="default"/>
        <w:lang w:val="en-GB" w:eastAsia="en-GB" w:bidi="en-GB"/>
      </w:rPr>
    </w:lvl>
  </w:abstractNum>
  <w:abstractNum w:abstractNumId="1" w15:restartNumberingAfterBreak="0">
    <w:nsid w:val="1EC35E8C"/>
    <w:multiLevelType w:val="hybridMultilevel"/>
    <w:tmpl w:val="FC422DC0"/>
    <w:lvl w:ilvl="0" w:tplc="7A4E72D4">
      <w:start w:val="5"/>
      <w:numFmt w:val="decimal"/>
      <w:lvlText w:val="%1"/>
      <w:lvlJc w:val="left"/>
      <w:pPr>
        <w:ind w:left="979" w:hanging="159"/>
        <w:jc w:val="left"/>
      </w:pPr>
      <w:rPr>
        <w:rFonts w:ascii="Calibri" w:eastAsia="Calibri" w:hAnsi="Calibri" w:cs="Calibri" w:hint="default"/>
        <w:w w:val="100"/>
        <w:sz w:val="22"/>
        <w:szCs w:val="22"/>
        <w:lang w:val="en-GB" w:eastAsia="en-GB" w:bidi="en-GB"/>
      </w:rPr>
    </w:lvl>
    <w:lvl w:ilvl="1" w:tplc="CECE4C78">
      <w:numFmt w:val="bullet"/>
      <w:lvlText w:val="•"/>
      <w:lvlJc w:val="left"/>
      <w:pPr>
        <w:ind w:left="1840" w:hanging="159"/>
      </w:pPr>
      <w:rPr>
        <w:rFonts w:hint="default"/>
        <w:lang w:val="en-GB" w:eastAsia="en-GB" w:bidi="en-GB"/>
      </w:rPr>
    </w:lvl>
    <w:lvl w:ilvl="2" w:tplc="ECB20F26">
      <w:numFmt w:val="bullet"/>
      <w:lvlText w:val="•"/>
      <w:lvlJc w:val="left"/>
      <w:pPr>
        <w:ind w:left="2700" w:hanging="159"/>
      </w:pPr>
      <w:rPr>
        <w:rFonts w:hint="default"/>
        <w:lang w:val="en-GB" w:eastAsia="en-GB" w:bidi="en-GB"/>
      </w:rPr>
    </w:lvl>
    <w:lvl w:ilvl="3" w:tplc="74A0B19A">
      <w:numFmt w:val="bullet"/>
      <w:lvlText w:val="•"/>
      <w:lvlJc w:val="left"/>
      <w:pPr>
        <w:ind w:left="3560" w:hanging="159"/>
      </w:pPr>
      <w:rPr>
        <w:rFonts w:hint="default"/>
        <w:lang w:val="en-GB" w:eastAsia="en-GB" w:bidi="en-GB"/>
      </w:rPr>
    </w:lvl>
    <w:lvl w:ilvl="4" w:tplc="E67E3426">
      <w:numFmt w:val="bullet"/>
      <w:lvlText w:val="•"/>
      <w:lvlJc w:val="left"/>
      <w:pPr>
        <w:ind w:left="4420" w:hanging="159"/>
      </w:pPr>
      <w:rPr>
        <w:rFonts w:hint="default"/>
        <w:lang w:val="en-GB" w:eastAsia="en-GB" w:bidi="en-GB"/>
      </w:rPr>
    </w:lvl>
    <w:lvl w:ilvl="5" w:tplc="19D8DA32">
      <w:numFmt w:val="bullet"/>
      <w:lvlText w:val="•"/>
      <w:lvlJc w:val="left"/>
      <w:pPr>
        <w:ind w:left="5280" w:hanging="159"/>
      </w:pPr>
      <w:rPr>
        <w:rFonts w:hint="default"/>
        <w:lang w:val="en-GB" w:eastAsia="en-GB" w:bidi="en-GB"/>
      </w:rPr>
    </w:lvl>
    <w:lvl w:ilvl="6" w:tplc="3230D944">
      <w:numFmt w:val="bullet"/>
      <w:lvlText w:val="•"/>
      <w:lvlJc w:val="left"/>
      <w:pPr>
        <w:ind w:left="6140" w:hanging="159"/>
      </w:pPr>
      <w:rPr>
        <w:rFonts w:hint="default"/>
        <w:lang w:val="en-GB" w:eastAsia="en-GB" w:bidi="en-GB"/>
      </w:rPr>
    </w:lvl>
    <w:lvl w:ilvl="7" w:tplc="B0F4F90E">
      <w:numFmt w:val="bullet"/>
      <w:lvlText w:val="•"/>
      <w:lvlJc w:val="left"/>
      <w:pPr>
        <w:ind w:left="7000" w:hanging="159"/>
      </w:pPr>
      <w:rPr>
        <w:rFonts w:hint="default"/>
        <w:lang w:val="en-GB" w:eastAsia="en-GB" w:bidi="en-GB"/>
      </w:rPr>
    </w:lvl>
    <w:lvl w:ilvl="8" w:tplc="46520F6E">
      <w:numFmt w:val="bullet"/>
      <w:lvlText w:val="•"/>
      <w:lvlJc w:val="left"/>
      <w:pPr>
        <w:ind w:left="7860" w:hanging="159"/>
      </w:pPr>
      <w:rPr>
        <w:rFonts w:hint="default"/>
        <w:lang w:val="en-GB" w:eastAsia="en-GB" w:bidi="en-GB"/>
      </w:rPr>
    </w:lvl>
  </w:abstractNum>
  <w:abstractNum w:abstractNumId="2" w15:restartNumberingAfterBreak="0">
    <w:nsid w:val="49BD10BA"/>
    <w:multiLevelType w:val="hybridMultilevel"/>
    <w:tmpl w:val="C58C4688"/>
    <w:lvl w:ilvl="0" w:tplc="5FC44B8A">
      <w:numFmt w:val="bullet"/>
      <w:lvlText w:val="●"/>
      <w:lvlJc w:val="left"/>
      <w:pPr>
        <w:ind w:left="667" w:hanging="284"/>
      </w:pPr>
      <w:rPr>
        <w:rFonts w:ascii="Calibri" w:eastAsia="Calibri" w:hAnsi="Calibri" w:cs="Calibri" w:hint="default"/>
        <w:w w:val="100"/>
        <w:sz w:val="22"/>
        <w:szCs w:val="22"/>
        <w:lang w:val="en-GB" w:eastAsia="en-GB" w:bidi="en-GB"/>
      </w:rPr>
    </w:lvl>
    <w:lvl w:ilvl="1" w:tplc="7C54148E">
      <w:numFmt w:val="bullet"/>
      <w:lvlText w:val="•"/>
      <w:lvlJc w:val="left"/>
      <w:pPr>
        <w:ind w:left="1552" w:hanging="284"/>
      </w:pPr>
      <w:rPr>
        <w:rFonts w:hint="default"/>
        <w:lang w:val="en-GB" w:eastAsia="en-GB" w:bidi="en-GB"/>
      </w:rPr>
    </w:lvl>
    <w:lvl w:ilvl="2" w:tplc="05E2F7D0">
      <w:numFmt w:val="bullet"/>
      <w:lvlText w:val="•"/>
      <w:lvlJc w:val="left"/>
      <w:pPr>
        <w:ind w:left="2444" w:hanging="284"/>
      </w:pPr>
      <w:rPr>
        <w:rFonts w:hint="default"/>
        <w:lang w:val="en-GB" w:eastAsia="en-GB" w:bidi="en-GB"/>
      </w:rPr>
    </w:lvl>
    <w:lvl w:ilvl="3" w:tplc="97DEB736">
      <w:numFmt w:val="bullet"/>
      <w:lvlText w:val="•"/>
      <w:lvlJc w:val="left"/>
      <w:pPr>
        <w:ind w:left="3336" w:hanging="284"/>
      </w:pPr>
      <w:rPr>
        <w:rFonts w:hint="default"/>
        <w:lang w:val="en-GB" w:eastAsia="en-GB" w:bidi="en-GB"/>
      </w:rPr>
    </w:lvl>
    <w:lvl w:ilvl="4" w:tplc="10CA5AD4">
      <w:numFmt w:val="bullet"/>
      <w:lvlText w:val="•"/>
      <w:lvlJc w:val="left"/>
      <w:pPr>
        <w:ind w:left="4228" w:hanging="284"/>
      </w:pPr>
      <w:rPr>
        <w:rFonts w:hint="default"/>
        <w:lang w:val="en-GB" w:eastAsia="en-GB" w:bidi="en-GB"/>
      </w:rPr>
    </w:lvl>
    <w:lvl w:ilvl="5" w:tplc="DA0EF408">
      <w:numFmt w:val="bullet"/>
      <w:lvlText w:val="•"/>
      <w:lvlJc w:val="left"/>
      <w:pPr>
        <w:ind w:left="5120" w:hanging="284"/>
      </w:pPr>
      <w:rPr>
        <w:rFonts w:hint="default"/>
        <w:lang w:val="en-GB" w:eastAsia="en-GB" w:bidi="en-GB"/>
      </w:rPr>
    </w:lvl>
    <w:lvl w:ilvl="6" w:tplc="7E7CFECA">
      <w:numFmt w:val="bullet"/>
      <w:lvlText w:val="•"/>
      <w:lvlJc w:val="left"/>
      <w:pPr>
        <w:ind w:left="6012" w:hanging="284"/>
      </w:pPr>
      <w:rPr>
        <w:rFonts w:hint="default"/>
        <w:lang w:val="en-GB" w:eastAsia="en-GB" w:bidi="en-GB"/>
      </w:rPr>
    </w:lvl>
    <w:lvl w:ilvl="7" w:tplc="132A9AC4">
      <w:numFmt w:val="bullet"/>
      <w:lvlText w:val="•"/>
      <w:lvlJc w:val="left"/>
      <w:pPr>
        <w:ind w:left="6904" w:hanging="284"/>
      </w:pPr>
      <w:rPr>
        <w:rFonts w:hint="default"/>
        <w:lang w:val="en-GB" w:eastAsia="en-GB" w:bidi="en-GB"/>
      </w:rPr>
    </w:lvl>
    <w:lvl w:ilvl="8" w:tplc="ECD413BA">
      <w:numFmt w:val="bullet"/>
      <w:lvlText w:val="•"/>
      <w:lvlJc w:val="left"/>
      <w:pPr>
        <w:ind w:left="7796" w:hanging="284"/>
      </w:pPr>
      <w:rPr>
        <w:rFonts w:hint="default"/>
        <w:lang w:val="en-GB" w:eastAsia="en-GB" w:bidi="en-GB"/>
      </w:rPr>
    </w:lvl>
  </w:abstractNum>
  <w:abstractNum w:abstractNumId="3" w15:restartNumberingAfterBreak="0">
    <w:nsid w:val="5B73113D"/>
    <w:multiLevelType w:val="multilevel"/>
    <w:tmpl w:val="2692F7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2046061207">
    <w:abstractNumId w:val="0"/>
  </w:num>
  <w:num w:numId="2" w16cid:durableId="1015158074">
    <w:abstractNumId w:val="2"/>
  </w:num>
  <w:num w:numId="3" w16cid:durableId="561261134">
    <w:abstractNumId w:val="1"/>
  </w:num>
  <w:num w:numId="4" w16cid:durableId="69319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7053A"/>
    <w:rsid w:val="0047529D"/>
    <w:rsid w:val="0049642F"/>
    <w:rsid w:val="006836AB"/>
    <w:rsid w:val="00951B83"/>
    <w:rsid w:val="00B166F9"/>
    <w:rsid w:val="00C7053A"/>
    <w:rsid w:val="00D430D2"/>
    <w:rsid w:val="00DC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2110323D"/>
  <w15:docId w15:val="{9ED4B938-C5D6-4397-9C7C-AC905B1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rFonts w:ascii="Arial" w:eastAsia="Arial" w:hAnsi="Arial" w:cs="Arial"/>
      <w:b/>
      <w:bCs/>
      <w:sz w:val="24"/>
      <w:szCs w:val="24"/>
    </w:rPr>
  </w:style>
  <w:style w:type="paragraph" w:styleId="Heading3">
    <w:name w:val="heading 3"/>
    <w:basedOn w:val="Normal"/>
    <w:uiPriority w:val="9"/>
    <w:unhideWhenUsed/>
    <w:qFormat/>
    <w:pPr>
      <w:ind w:left="1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29D"/>
    <w:pPr>
      <w:tabs>
        <w:tab w:val="center" w:pos="4513"/>
        <w:tab w:val="right" w:pos="9026"/>
      </w:tabs>
    </w:pPr>
  </w:style>
  <w:style w:type="character" w:customStyle="1" w:styleId="HeaderChar">
    <w:name w:val="Header Char"/>
    <w:basedOn w:val="DefaultParagraphFont"/>
    <w:link w:val="Header"/>
    <w:uiPriority w:val="99"/>
    <w:rsid w:val="0047529D"/>
    <w:rPr>
      <w:rFonts w:ascii="Calibri" w:eastAsia="Calibri" w:hAnsi="Calibri" w:cs="Calibri"/>
      <w:lang w:val="en-GB" w:eastAsia="en-GB" w:bidi="en-GB"/>
    </w:rPr>
  </w:style>
  <w:style w:type="paragraph" w:styleId="Footer">
    <w:name w:val="footer"/>
    <w:basedOn w:val="Normal"/>
    <w:link w:val="FooterChar"/>
    <w:uiPriority w:val="99"/>
    <w:unhideWhenUsed/>
    <w:rsid w:val="0047529D"/>
    <w:pPr>
      <w:tabs>
        <w:tab w:val="center" w:pos="4513"/>
        <w:tab w:val="right" w:pos="9026"/>
      </w:tabs>
    </w:pPr>
  </w:style>
  <w:style w:type="character" w:customStyle="1" w:styleId="FooterChar">
    <w:name w:val="Footer Char"/>
    <w:basedOn w:val="DefaultParagraphFont"/>
    <w:link w:val="Footer"/>
    <w:uiPriority w:val="99"/>
    <w:rsid w:val="0047529D"/>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2AD8C-E8A6-4A04-936D-FBCD85B25208}">
  <ds:schemaRefs>
    <ds:schemaRef ds:uri="http://schemas.microsoft.com/sharepoint/v3/contenttype/forms"/>
  </ds:schemaRefs>
</ds:datastoreItem>
</file>

<file path=customXml/itemProps2.xml><?xml version="1.0" encoding="utf-8"?>
<ds:datastoreItem xmlns:ds="http://schemas.openxmlformats.org/officeDocument/2006/customXml" ds:itemID="{2BDDF743-842C-4063-B130-8E761E75BC42}">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B8973574-F048-4A0E-9C1A-6BB7F56A2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1245</Words>
  <Characters>6539</Characters>
  <Application>Microsoft Office Word</Application>
  <DocSecurity>0</DocSecurity>
  <Lines>726</Lines>
  <Paragraphs>338</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McGreevy</dc:creator>
  <cp:lastModifiedBy>Georgia Bourke</cp:lastModifiedBy>
  <cp:revision>7</cp:revision>
  <dcterms:created xsi:type="dcterms:W3CDTF">2019-08-19T09:05:00Z</dcterms:created>
  <dcterms:modified xsi:type="dcterms:W3CDTF">2023-01-08T19:08:00Z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for Office 365</vt:lpwstr>
  </property>
  <property fmtid="{D5CDD505-2E9C-101B-9397-08002B2CF9AE}" pid="4" name="LastSaved">
    <vt:filetime>2019-08-19T00:00:00Z</vt:filetime>
  </property>
  <property fmtid="{D5CDD505-2E9C-101B-9397-08002B2CF9AE}" pid="5" name="ContentTypeId">
    <vt:lpwstr>0x0101008A8B5FF975E86E419408F0FD934CB0B4</vt:lpwstr>
  </property>
  <property fmtid="{D5CDD505-2E9C-101B-9397-08002B2CF9AE}" pid="6" name="Order">
    <vt:r8>19300</vt:r8>
  </property>
  <property fmtid="{D5CDD505-2E9C-101B-9397-08002B2CF9AE}" pid="7" name="MediaServiceImageTags">
    <vt:lpwstr/>
  </property>
</Properties>
</file>